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63" w:rsidRPr="0091303C" w:rsidRDefault="001C1663" w:rsidP="0091303C">
      <w:pPr>
        <w:jc w:val="both"/>
        <w:rPr>
          <w:rFonts w:ascii="Arial" w:hAnsi="Arial" w:cs="Arial"/>
          <w:b/>
        </w:rPr>
      </w:pPr>
      <w:r w:rsidRPr="0091303C">
        <w:rPr>
          <w:rFonts w:ascii="Arial" w:hAnsi="Arial" w:cs="Arial"/>
          <w:b/>
        </w:rPr>
        <w:t>NMR Metabolomics Methods for Breast Tissue</w:t>
      </w:r>
      <w:r w:rsidR="00BD6DA8" w:rsidRPr="0091303C">
        <w:rPr>
          <w:rFonts w:ascii="Arial" w:hAnsi="Arial" w:cs="Arial"/>
          <w:b/>
        </w:rPr>
        <w:t xml:space="preserve"> Processing</w:t>
      </w:r>
    </w:p>
    <w:p w:rsidR="00D11752" w:rsidRPr="0091303C" w:rsidRDefault="001C1663" w:rsidP="0091303C">
      <w:pPr>
        <w:jc w:val="both"/>
        <w:rPr>
          <w:rFonts w:ascii="Arial" w:hAnsi="Arial" w:cs="Arial"/>
        </w:rPr>
      </w:pPr>
      <w:r w:rsidRPr="0091303C">
        <w:rPr>
          <w:rFonts w:ascii="Arial" w:hAnsi="Arial" w:cs="Arial"/>
        </w:rPr>
        <w:t>Individually weighed breast tissue samples were provided frozen in tubes containing ceramic homogenization beads. Aliquots of 50-120</w:t>
      </w:r>
      <w:r w:rsidR="00B60122" w:rsidRPr="0091303C">
        <w:rPr>
          <w:rFonts w:ascii="Arial" w:hAnsi="Arial" w:cs="Arial"/>
        </w:rPr>
        <w:t xml:space="preserve"> </w:t>
      </w:r>
      <w:r w:rsidRPr="0091303C">
        <w:rPr>
          <w:rFonts w:ascii="Arial" w:hAnsi="Arial" w:cs="Arial"/>
        </w:rPr>
        <w:t xml:space="preserve">mg of breast tissue were mixed with degassed 3:3:2 </w:t>
      </w:r>
      <w:proofErr w:type="spellStart"/>
      <w:r w:rsidRPr="0091303C">
        <w:rPr>
          <w:rFonts w:ascii="Arial" w:hAnsi="Arial" w:cs="Arial"/>
        </w:rPr>
        <w:t>Acetonitrile</w:t>
      </w:r>
      <w:proofErr w:type="gramStart"/>
      <w:r w:rsidRPr="0091303C">
        <w:rPr>
          <w:rFonts w:ascii="Arial" w:hAnsi="Arial" w:cs="Arial"/>
        </w:rPr>
        <w:t>:Isopropanol:Water</w:t>
      </w:r>
      <w:proofErr w:type="spellEnd"/>
      <w:proofErr w:type="gramEnd"/>
      <w:r w:rsidRPr="0091303C">
        <w:rPr>
          <w:rFonts w:ascii="Arial" w:hAnsi="Arial" w:cs="Arial"/>
        </w:rPr>
        <w:t xml:space="preserve"> solution at a concentration of 100 mg/</w:t>
      </w:r>
      <w:proofErr w:type="spellStart"/>
      <w:r w:rsidRPr="0091303C">
        <w:rPr>
          <w:rFonts w:ascii="Arial" w:hAnsi="Arial" w:cs="Arial"/>
        </w:rPr>
        <w:t>mL.</w:t>
      </w:r>
      <w:proofErr w:type="spellEnd"/>
      <w:r w:rsidRPr="0091303C">
        <w:rPr>
          <w:rFonts w:ascii="Arial" w:hAnsi="Arial" w:cs="Arial"/>
        </w:rPr>
        <w:t xml:space="preserve"> Samples were homogenized in a </w:t>
      </w:r>
      <w:proofErr w:type="spellStart"/>
      <w:r w:rsidRPr="0091303C">
        <w:rPr>
          <w:rFonts w:ascii="Arial" w:hAnsi="Arial" w:cs="Arial"/>
        </w:rPr>
        <w:t>MagNA</w:t>
      </w:r>
      <w:proofErr w:type="spellEnd"/>
      <w:r w:rsidRPr="0091303C">
        <w:rPr>
          <w:rFonts w:ascii="Arial" w:hAnsi="Arial" w:cs="Arial"/>
        </w:rPr>
        <w:t xml:space="preserve"> </w:t>
      </w:r>
      <w:proofErr w:type="spellStart"/>
      <w:r w:rsidRPr="0091303C">
        <w:rPr>
          <w:rFonts w:ascii="Arial" w:hAnsi="Arial" w:cs="Arial"/>
        </w:rPr>
        <w:t>Lyser</w:t>
      </w:r>
      <w:proofErr w:type="spellEnd"/>
      <w:r w:rsidRPr="0091303C">
        <w:rPr>
          <w:rFonts w:ascii="Arial" w:hAnsi="Arial" w:cs="Arial"/>
        </w:rPr>
        <w:t xml:space="preserve"> Bead Homogenizer (Roche) for two pulses at 6500 rpm for 20 sec and place</w:t>
      </w:r>
      <w:r w:rsidR="00B60122" w:rsidRPr="0091303C">
        <w:rPr>
          <w:rFonts w:ascii="Arial" w:hAnsi="Arial" w:cs="Arial"/>
        </w:rPr>
        <w:t>d</w:t>
      </w:r>
      <w:r w:rsidRPr="0091303C">
        <w:rPr>
          <w:rFonts w:ascii="Arial" w:hAnsi="Arial" w:cs="Arial"/>
        </w:rPr>
        <w:t xml:space="preserve"> in </w:t>
      </w:r>
      <w:r w:rsidR="00B60122" w:rsidRPr="0091303C">
        <w:rPr>
          <w:rFonts w:ascii="Arial" w:hAnsi="Arial" w:cs="Arial"/>
        </w:rPr>
        <w:t xml:space="preserve">a </w:t>
      </w:r>
      <w:r w:rsidRPr="0091303C">
        <w:rPr>
          <w:rFonts w:ascii="Arial" w:hAnsi="Arial" w:cs="Arial"/>
        </w:rPr>
        <w:t xml:space="preserve">cooling station (chilled at -20°C) for one minute in between the pulses. Homogenates </w:t>
      </w:r>
      <w:r w:rsidR="00B60122" w:rsidRPr="0091303C">
        <w:rPr>
          <w:rFonts w:ascii="Arial" w:hAnsi="Arial" w:cs="Arial"/>
        </w:rPr>
        <w:t xml:space="preserve">were </w:t>
      </w:r>
      <w:r w:rsidRPr="0091303C">
        <w:rPr>
          <w:rFonts w:ascii="Arial" w:hAnsi="Arial" w:cs="Arial"/>
        </w:rPr>
        <w:t xml:space="preserve">transferred into new labeled tubes. Samples were centrifuged again at 4°C for 5 minutes at 12000 </w:t>
      </w:r>
      <w:proofErr w:type="spellStart"/>
      <w:r w:rsidRPr="0091303C">
        <w:rPr>
          <w:rFonts w:ascii="Arial" w:hAnsi="Arial" w:cs="Arial"/>
        </w:rPr>
        <w:t>rcf</w:t>
      </w:r>
      <w:proofErr w:type="spellEnd"/>
      <w:r w:rsidR="0091303C">
        <w:rPr>
          <w:rFonts w:ascii="Arial" w:hAnsi="Arial" w:cs="Arial"/>
        </w:rPr>
        <w:t>,</w:t>
      </w:r>
      <w:r w:rsidRPr="0091303C">
        <w:rPr>
          <w:rFonts w:ascii="Arial" w:hAnsi="Arial" w:cs="Arial"/>
        </w:rPr>
        <w:t xml:space="preserve"> and a volume of the homogenate corresponding to 50 mg breast tissue was transferred to a new set of tubes for further processing. Additionally, 100-250 µL of the doubly centrifuged homogenates were trans</w:t>
      </w:r>
      <w:r w:rsidR="000D6D19" w:rsidRPr="0091303C">
        <w:rPr>
          <w:rFonts w:ascii="Arial" w:hAnsi="Arial" w:cs="Arial"/>
        </w:rPr>
        <w:t>f</w:t>
      </w:r>
      <w:r w:rsidRPr="0091303C">
        <w:rPr>
          <w:rFonts w:ascii="Arial" w:hAnsi="Arial" w:cs="Arial"/>
        </w:rPr>
        <w:t xml:space="preserve">erred to larger tubes based on phenotypes (Reduction, DCIS, HER2+, Luminal A, Luminal B, and Basal) to create phenotypic </w:t>
      </w:r>
      <w:r w:rsidR="00B60122" w:rsidRPr="0091303C">
        <w:rPr>
          <w:rFonts w:ascii="Arial" w:hAnsi="Arial" w:cs="Arial"/>
        </w:rPr>
        <w:t xml:space="preserve">QC </w:t>
      </w:r>
      <w:r w:rsidRPr="0091303C">
        <w:rPr>
          <w:rFonts w:ascii="Arial" w:hAnsi="Arial" w:cs="Arial"/>
        </w:rPr>
        <w:t>pool sample</w:t>
      </w:r>
      <w:r w:rsidR="00B60122" w:rsidRPr="0091303C">
        <w:rPr>
          <w:rFonts w:ascii="Arial" w:hAnsi="Arial" w:cs="Arial"/>
        </w:rPr>
        <w:t>s</w:t>
      </w:r>
      <w:r w:rsidRPr="0091303C">
        <w:rPr>
          <w:rFonts w:ascii="Arial" w:hAnsi="Arial" w:cs="Arial"/>
        </w:rPr>
        <w:t xml:space="preserve"> by combining equal volume aliquots from each sample in the phenotype. Equal volumes of the phenotypic pooled samples were then combined in another larger tube to create a pooled QC sample for the entire study (Total Pool 1). Pooled samples were </w:t>
      </w:r>
      <w:proofErr w:type="spellStart"/>
      <w:r w:rsidRPr="0091303C">
        <w:rPr>
          <w:rFonts w:ascii="Arial" w:hAnsi="Arial" w:cs="Arial"/>
        </w:rPr>
        <w:t>aliquotted</w:t>
      </w:r>
      <w:proofErr w:type="spellEnd"/>
      <w:r w:rsidRPr="0091303C">
        <w:rPr>
          <w:rFonts w:ascii="Arial" w:hAnsi="Arial" w:cs="Arial"/>
        </w:rPr>
        <w:t xml:space="preserve"> into analytical pool sample tubes and handled the same as the experimental sample tubes</w:t>
      </w:r>
      <w:r w:rsidR="002A3523" w:rsidRPr="0091303C">
        <w:rPr>
          <w:rFonts w:ascii="Arial" w:hAnsi="Arial" w:cs="Arial"/>
        </w:rPr>
        <w:t xml:space="preserve"> containing volumes corresponding to 50 mg of each sample</w:t>
      </w:r>
      <w:r w:rsidRPr="0091303C">
        <w:rPr>
          <w:rFonts w:ascii="Arial" w:hAnsi="Arial" w:cs="Arial"/>
        </w:rPr>
        <w:t xml:space="preserve">. The samples were taken to dryness on the vacuum centrifuge and mixed with a 50:50 solution of </w:t>
      </w:r>
      <w:proofErr w:type="spellStart"/>
      <w:r w:rsidRPr="0091303C">
        <w:rPr>
          <w:rFonts w:ascii="Arial" w:hAnsi="Arial" w:cs="Arial"/>
        </w:rPr>
        <w:t>Acetonitrile</w:t>
      </w:r>
      <w:proofErr w:type="gramStart"/>
      <w:r w:rsidRPr="0091303C">
        <w:rPr>
          <w:rFonts w:ascii="Arial" w:hAnsi="Arial" w:cs="Arial"/>
        </w:rPr>
        <w:t>:Water</w:t>
      </w:r>
      <w:proofErr w:type="spellEnd"/>
      <w:proofErr w:type="gramEnd"/>
      <w:r w:rsidRPr="0091303C">
        <w:rPr>
          <w:rFonts w:ascii="Arial" w:hAnsi="Arial" w:cs="Arial"/>
        </w:rPr>
        <w:t xml:space="preserve">. Samples were </w:t>
      </w:r>
      <w:proofErr w:type="spellStart"/>
      <w:r w:rsidRPr="0091303C">
        <w:rPr>
          <w:rFonts w:ascii="Arial" w:hAnsi="Arial" w:cs="Arial"/>
        </w:rPr>
        <w:t>vortexed</w:t>
      </w:r>
      <w:proofErr w:type="spellEnd"/>
      <w:r w:rsidRPr="0091303C">
        <w:rPr>
          <w:rFonts w:ascii="Arial" w:hAnsi="Arial" w:cs="Arial"/>
        </w:rPr>
        <w:t xml:space="preserve"> and centrifuged for 5 minutes at 4°C. The supernatant was removed and placed into a new tube. Samples were completely dried by vacuum centrifuge and were reconstituted by adding 630 µL of D</w:t>
      </w:r>
      <w:r w:rsidRPr="0091303C">
        <w:rPr>
          <w:rFonts w:ascii="Arial" w:hAnsi="Arial" w:cs="Arial"/>
          <w:vertAlign w:val="subscript"/>
        </w:rPr>
        <w:t>2</w:t>
      </w:r>
      <w:r w:rsidRPr="0091303C">
        <w:rPr>
          <w:rFonts w:ascii="Arial" w:hAnsi="Arial" w:cs="Arial"/>
        </w:rPr>
        <w:t xml:space="preserve">O (Aldrich) and 70 µL of Chenomx ISTD solution </w:t>
      </w:r>
      <w:r w:rsidR="002A3523" w:rsidRPr="0091303C">
        <w:rPr>
          <w:rFonts w:ascii="Arial" w:hAnsi="Arial" w:cs="Arial"/>
        </w:rPr>
        <w:t xml:space="preserve">plus Imidazole as the chemical shift reference </w:t>
      </w:r>
      <w:r w:rsidRPr="0091303C">
        <w:rPr>
          <w:rFonts w:ascii="Arial" w:hAnsi="Arial" w:cs="Arial"/>
        </w:rPr>
        <w:t xml:space="preserve">(Chenomx, Edmonton, Alberta, Canada).  The samples were </w:t>
      </w:r>
      <w:proofErr w:type="spellStart"/>
      <w:r w:rsidRPr="0091303C">
        <w:rPr>
          <w:rFonts w:ascii="Arial" w:hAnsi="Arial" w:cs="Arial"/>
        </w:rPr>
        <w:t>vortexed</w:t>
      </w:r>
      <w:proofErr w:type="spellEnd"/>
      <w:r w:rsidRPr="0091303C">
        <w:rPr>
          <w:rFonts w:ascii="Arial" w:hAnsi="Arial" w:cs="Arial"/>
        </w:rPr>
        <w:t xml:space="preserve"> and centrifuged at 1</w:t>
      </w:r>
      <w:r w:rsidR="002A3523" w:rsidRPr="0091303C">
        <w:rPr>
          <w:rFonts w:ascii="Arial" w:hAnsi="Arial" w:cs="Arial"/>
        </w:rPr>
        <w:t>2</w:t>
      </w:r>
      <w:r w:rsidRPr="0091303C">
        <w:rPr>
          <w:rFonts w:ascii="Arial" w:hAnsi="Arial" w:cs="Arial"/>
        </w:rPr>
        <w:t>000 rcf for 2 minutes. 600 µL of samp</w:t>
      </w:r>
      <w:r w:rsidR="00426E2A">
        <w:rPr>
          <w:rFonts w:ascii="Arial" w:hAnsi="Arial" w:cs="Arial"/>
        </w:rPr>
        <w:t>le was transferred into 5mm NMR tubes</w:t>
      </w:r>
      <w:r w:rsidRPr="0091303C">
        <w:rPr>
          <w:rFonts w:ascii="Arial" w:hAnsi="Arial" w:cs="Arial"/>
        </w:rPr>
        <w:t>.</w:t>
      </w:r>
    </w:p>
    <w:p w:rsidR="00A91FE8" w:rsidRPr="00574286" w:rsidRDefault="00A91FE8" w:rsidP="0091303C">
      <w:pPr>
        <w:jc w:val="both"/>
        <w:rPr>
          <w:rFonts w:ascii="Arial" w:eastAsia="Times New Roman" w:hAnsi="Arial" w:cs="Arial"/>
          <w:color w:val="000000"/>
        </w:rPr>
      </w:pPr>
      <w:r w:rsidRPr="00574286">
        <w:rPr>
          <w:rFonts w:ascii="Arial" w:eastAsia="Times New Roman" w:hAnsi="Arial" w:cs="Arial"/>
          <w:color w:val="000000"/>
          <w:vertAlign w:val="superscript"/>
        </w:rPr>
        <w:t>1</w:t>
      </w:r>
      <w:r w:rsidRPr="00574286">
        <w:rPr>
          <w:rFonts w:ascii="Arial" w:eastAsia="Times New Roman" w:hAnsi="Arial" w:cs="Arial"/>
          <w:color w:val="000000"/>
        </w:rPr>
        <w:t xml:space="preserve">H NMR spectra of </w:t>
      </w:r>
      <w:r w:rsidR="00084567">
        <w:rPr>
          <w:rFonts w:ascii="Arial" w:eastAsia="Times New Roman" w:hAnsi="Arial" w:cs="Arial"/>
          <w:color w:val="000000"/>
        </w:rPr>
        <w:t>tissue extract</w:t>
      </w:r>
      <w:r w:rsidRPr="00574286">
        <w:rPr>
          <w:rFonts w:ascii="Arial" w:eastAsia="Times New Roman" w:hAnsi="Arial" w:cs="Arial"/>
          <w:color w:val="000000"/>
        </w:rPr>
        <w:t xml:space="preserve"> samples were acquired on a </w:t>
      </w:r>
      <w:proofErr w:type="spellStart"/>
      <w:r w:rsidRPr="00574286">
        <w:rPr>
          <w:rFonts w:ascii="Arial" w:eastAsia="Times New Roman" w:hAnsi="Arial" w:cs="Arial"/>
          <w:color w:val="000000"/>
        </w:rPr>
        <w:t>Bruker</w:t>
      </w:r>
      <w:proofErr w:type="spellEnd"/>
      <w:r w:rsidRPr="00574286">
        <w:rPr>
          <w:rFonts w:ascii="Arial" w:eastAsia="Times New Roman" w:hAnsi="Arial" w:cs="Arial"/>
          <w:color w:val="000000"/>
        </w:rPr>
        <w:t xml:space="preserve"> </w:t>
      </w:r>
      <w:proofErr w:type="spellStart"/>
      <w:r w:rsidRPr="00574286">
        <w:rPr>
          <w:rFonts w:ascii="Arial" w:eastAsia="Times New Roman" w:hAnsi="Arial" w:cs="Arial"/>
          <w:color w:val="000000"/>
        </w:rPr>
        <w:t>Avance</w:t>
      </w:r>
      <w:proofErr w:type="spellEnd"/>
      <w:r w:rsidRPr="00574286">
        <w:rPr>
          <w:rFonts w:ascii="Arial" w:eastAsia="Times New Roman" w:hAnsi="Arial" w:cs="Arial"/>
          <w:color w:val="000000"/>
        </w:rPr>
        <w:t xml:space="preserve"> III 700 MHz NMR spectrometer </w:t>
      </w:r>
      <w:r w:rsidRPr="00574286">
        <w:rPr>
          <w:rFonts w:ascii="Arial" w:hAnsi="Arial" w:cs="Arial"/>
        </w:rPr>
        <w:t xml:space="preserve"> (located at the David H. Murdock Research Institute at Kannapolis, NC, USA) </w:t>
      </w:r>
      <w:r w:rsidRPr="00574286">
        <w:rPr>
          <w:rFonts w:ascii="Arial" w:eastAsia="Times New Roman" w:hAnsi="Arial" w:cs="Arial"/>
          <w:color w:val="000000"/>
        </w:rPr>
        <w:t>using a 5 mm cryogenically cooled ATMA inverse probe and ambient temperature of 25</w:t>
      </w:r>
      <w:r w:rsidRPr="00574286">
        <w:rPr>
          <w:rFonts w:ascii="Cambria Math" w:eastAsia="Times New Roman" w:hAnsi="Cambria Math" w:cs="Cambria Math"/>
          <w:color w:val="000000"/>
        </w:rPr>
        <w:t>℃</w:t>
      </w:r>
      <w:r w:rsidRPr="00574286">
        <w:rPr>
          <w:rFonts w:ascii="Arial" w:eastAsia="Times New Roman" w:hAnsi="Arial" w:cs="Arial"/>
          <w:color w:val="000000"/>
        </w:rPr>
        <w:t xml:space="preserve">. </w:t>
      </w:r>
      <w:r w:rsidR="00574286" w:rsidRPr="00574286">
        <w:rPr>
          <w:rFonts w:ascii="Arial" w:eastAsia="Times New Roman" w:hAnsi="Arial" w:cs="Arial"/>
          <w:color w:val="000000"/>
        </w:rPr>
        <w:t xml:space="preserve">A 1D NOESY </w:t>
      </w:r>
      <w:proofErr w:type="spellStart"/>
      <w:r w:rsidR="00574286" w:rsidRPr="00574286">
        <w:rPr>
          <w:rFonts w:ascii="Arial" w:eastAsia="Times New Roman" w:hAnsi="Arial" w:cs="Arial"/>
          <w:color w:val="000000"/>
        </w:rPr>
        <w:t>presaturation</w:t>
      </w:r>
      <w:proofErr w:type="spellEnd"/>
      <w:r w:rsidR="00574286" w:rsidRPr="00574286">
        <w:rPr>
          <w:rFonts w:ascii="Arial" w:eastAsia="Times New Roman" w:hAnsi="Arial" w:cs="Arial"/>
          <w:color w:val="000000"/>
        </w:rPr>
        <w:t xml:space="preserve"> pulse sequence (noesypr1d, [recycle delay (RD)-90°-t</w:t>
      </w:r>
      <w:r w:rsidR="00574286" w:rsidRPr="00574286">
        <w:rPr>
          <w:rFonts w:ascii="Arial" w:eastAsia="Times New Roman" w:hAnsi="Arial" w:cs="Arial"/>
          <w:color w:val="000000"/>
          <w:vertAlign w:val="subscript"/>
        </w:rPr>
        <w:t>1</w:t>
      </w:r>
      <w:r w:rsidR="00574286" w:rsidRPr="00574286">
        <w:rPr>
          <w:rFonts w:ascii="Arial" w:eastAsia="Times New Roman" w:hAnsi="Arial" w:cs="Arial"/>
          <w:color w:val="000000"/>
        </w:rPr>
        <w:t>-90°-t</w:t>
      </w:r>
      <w:r w:rsidR="00574286" w:rsidRPr="00574286">
        <w:rPr>
          <w:rFonts w:ascii="Arial" w:eastAsia="Times New Roman" w:hAnsi="Arial" w:cs="Arial"/>
          <w:color w:val="000000"/>
          <w:vertAlign w:val="subscript"/>
        </w:rPr>
        <w:t>m</w:t>
      </w:r>
      <w:r w:rsidR="00574286" w:rsidRPr="00574286">
        <w:rPr>
          <w:rFonts w:ascii="Arial" w:eastAsia="Times New Roman" w:hAnsi="Arial" w:cs="Arial"/>
          <w:color w:val="000000"/>
        </w:rPr>
        <w:t xml:space="preserve">-90°-acquire free induction decay (FID)]) was used for data acquisition. </w:t>
      </w:r>
      <w:r w:rsidRPr="00574286">
        <w:rPr>
          <w:rFonts w:ascii="Arial" w:eastAsia="Times New Roman" w:hAnsi="Arial" w:cs="Arial"/>
          <w:color w:val="000000"/>
        </w:rPr>
        <w:t xml:space="preserve"> </w:t>
      </w:r>
      <w:r w:rsidR="00574286" w:rsidRPr="00574286">
        <w:rPr>
          <w:rFonts w:ascii="Arial" w:eastAsia="Times New Roman" w:hAnsi="Arial" w:cs="Arial"/>
          <w:color w:val="000000"/>
        </w:rPr>
        <w:t xml:space="preserve">For each sample 256  transients were collected into 65k data points using a spectral width of 14.01 kHz (20.14 ppm), 2 s relaxation delay, 100 </w:t>
      </w:r>
      <w:proofErr w:type="spellStart"/>
      <w:r w:rsidR="00574286" w:rsidRPr="00574286">
        <w:rPr>
          <w:rFonts w:ascii="Arial" w:eastAsia="Times New Roman" w:hAnsi="Arial" w:cs="Arial"/>
          <w:color w:val="000000"/>
        </w:rPr>
        <w:t>ms</w:t>
      </w:r>
      <w:proofErr w:type="spellEnd"/>
      <w:r w:rsidR="00574286" w:rsidRPr="00574286">
        <w:rPr>
          <w:rFonts w:ascii="Arial" w:eastAsia="Times New Roman" w:hAnsi="Arial" w:cs="Arial"/>
          <w:color w:val="000000"/>
        </w:rPr>
        <w:t xml:space="preserve"> mixing time, and an acquisition time of 2.324 s. </w:t>
      </w:r>
      <w:r w:rsidR="00574286" w:rsidRPr="00574286">
        <w:rPr>
          <w:rFonts w:ascii="Arial" w:hAnsi="Arial" w:cs="Arial"/>
        </w:rPr>
        <w:t>The water resonance was suppressed using resonance irradiation during the relaxation delay and mixing time</w:t>
      </w:r>
      <w:r w:rsidR="00574286">
        <w:rPr>
          <w:rFonts w:ascii="Arial" w:hAnsi="Arial" w:cs="Arial"/>
        </w:rPr>
        <w:t>.</w:t>
      </w:r>
      <w:r w:rsidRPr="00574286">
        <w:rPr>
          <w:rFonts w:ascii="Arial" w:hAnsi="Arial" w:cs="Arial"/>
        </w:rPr>
        <w:t xml:space="preserve"> Spectra were zero filled, and Fourier transformed after exponential multiplication with line broadening factor of 0.5. Phase and baseline of the spectra were manually corrected for each spectrum. Spectra were referenced internally to the DSS signal. The quality of each NMR spectrum was assessed for the level of noise and alignment of identified markers</w:t>
      </w:r>
      <w:r w:rsidR="00574286">
        <w:rPr>
          <w:rFonts w:ascii="Arial" w:hAnsi="Arial" w:cs="Arial"/>
        </w:rPr>
        <w:t xml:space="preserve"> and </w:t>
      </w:r>
      <w:r w:rsidRPr="00574286">
        <w:rPr>
          <w:rFonts w:ascii="Arial" w:hAnsi="Arial" w:cs="Arial"/>
        </w:rPr>
        <w:t>assessed for missing data and quality.</w:t>
      </w:r>
    </w:p>
    <w:p w:rsidR="00B60122" w:rsidRPr="0091303C" w:rsidRDefault="00A91FE8" w:rsidP="001C1663">
      <w:pPr>
        <w:jc w:val="both"/>
        <w:rPr>
          <w:rFonts w:ascii="Arial" w:hAnsi="Arial" w:cs="Arial"/>
          <w:color w:val="FF0000"/>
        </w:rPr>
      </w:pPr>
      <w:r w:rsidRPr="0091303C">
        <w:rPr>
          <w:rFonts w:ascii="Arial" w:eastAsia="Times New Roman" w:hAnsi="Arial" w:cs="Arial"/>
          <w:color w:val="000000"/>
        </w:rPr>
        <w:t>NMR spectra were processed using ACD 1D NMR Processor 12.0 (ACD Labs, Toronto, CA).  NMR bins (0.</w:t>
      </w:r>
      <w:r w:rsidR="00C6312E">
        <w:rPr>
          <w:rFonts w:ascii="Arial" w:eastAsia="Times New Roman" w:hAnsi="Arial" w:cs="Arial"/>
          <w:color w:val="000000"/>
        </w:rPr>
        <w:t>2</w:t>
      </w:r>
      <w:r w:rsidR="00084567">
        <w:rPr>
          <w:rFonts w:ascii="Arial" w:eastAsia="Times New Roman" w:hAnsi="Arial" w:cs="Arial"/>
          <w:color w:val="000000"/>
        </w:rPr>
        <w:t>0-9.00</w:t>
      </w:r>
      <w:r w:rsidRPr="0091303C">
        <w:rPr>
          <w:rFonts w:ascii="Arial" w:eastAsia="Times New Roman" w:hAnsi="Arial" w:cs="Arial"/>
          <w:color w:val="000000"/>
        </w:rPr>
        <w:t xml:space="preserve"> ppm) were</w:t>
      </w:r>
      <w:r w:rsidR="00084567">
        <w:rPr>
          <w:rFonts w:ascii="Arial" w:eastAsia="Times New Roman" w:hAnsi="Arial" w:cs="Arial"/>
          <w:color w:val="000000"/>
        </w:rPr>
        <w:t xml:space="preserve"> made after excluding water (4.75-4.95</w:t>
      </w:r>
      <w:r w:rsidRPr="0091303C">
        <w:rPr>
          <w:rFonts w:ascii="Arial" w:eastAsia="Times New Roman" w:hAnsi="Arial" w:cs="Arial"/>
          <w:color w:val="000000"/>
        </w:rPr>
        <w:t xml:space="preserve"> ppm) using intelligent binning width of 0.04 ppm and 50% looseness f</w:t>
      </w:r>
      <w:bookmarkStart w:id="0" w:name="_GoBack"/>
      <w:bookmarkEnd w:id="0"/>
      <w:r w:rsidRPr="0091303C">
        <w:rPr>
          <w:rFonts w:ascii="Arial" w:eastAsia="Times New Roman" w:hAnsi="Arial" w:cs="Arial"/>
          <w:color w:val="000000"/>
        </w:rPr>
        <w:t xml:space="preserve">actor. Integrals of each of the bins were normalized to total integral of each of the spectrum. </w:t>
      </w:r>
    </w:p>
    <w:sectPr w:rsidR="00B60122" w:rsidRPr="0091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63"/>
    <w:rsid w:val="00084567"/>
    <w:rsid w:val="000D6D19"/>
    <w:rsid w:val="001C1663"/>
    <w:rsid w:val="00214A2F"/>
    <w:rsid w:val="002A3523"/>
    <w:rsid w:val="003E7B33"/>
    <w:rsid w:val="00426E2A"/>
    <w:rsid w:val="00511133"/>
    <w:rsid w:val="00574286"/>
    <w:rsid w:val="0091303C"/>
    <w:rsid w:val="00A91FE8"/>
    <w:rsid w:val="00B60122"/>
    <w:rsid w:val="00BD6DA8"/>
    <w:rsid w:val="00C6312E"/>
    <w:rsid w:val="00D1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Delisha</dc:creator>
  <cp:lastModifiedBy>Novokhatny, Andrew</cp:lastModifiedBy>
  <cp:revision>9</cp:revision>
  <dcterms:created xsi:type="dcterms:W3CDTF">2014-04-15T19:06:00Z</dcterms:created>
  <dcterms:modified xsi:type="dcterms:W3CDTF">2014-05-23T17:51:00Z</dcterms:modified>
</cp:coreProperties>
</file>