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9F" w:rsidRPr="00AB3920" w:rsidRDefault="00BB02E7" w:rsidP="00C9090E">
      <w:pPr>
        <w:jc w:val="both"/>
        <w:rPr>
          <w:rFonts w:ascii="Cambria" w:hAnsi="Cambria"/>
          <w:b/>
          <w:sz w:val="24"/>
          <w:szCs w:val="24"/>
        </w:rPr>
      </w:pPr>
      <w:r w:rsidRPr="00AB3920">
        <w:rPr>
          <w:rFonts w:ascii="Cambria" w:hAnsi="Cambria"/>
          <w:b/>
          <w:sz w:val="24"/>
          <w:szCs w:val="24"/>
        </w:rPr>
        <w:t>NMR Metabolomics Methods</w:t>
      </w:r>
      <w:r w:rsidR="00A47130" w:rsidRPr="00AB3920">
        <w:rPr>
          <w:rFonts w:ascii="Cambria" w:hAnsi="Cambria"/>
          <w:b/>
          <w:sz w:val="24"/>
          <w:szCs w:val="24"/>
        </w:rPr>
        <w:t xml:space="preserve"> for Blaser Cecal </w:t>
      </w:r>
      <w:r w:rsidR="00A47130" w:rsidRPr="00AB3920">
        <w:rPr>
          <w:rFonts w:ascii="Cambria" w:eastAsia="Times New Roman" w:hAnsi="Cambria" w:cs="Helvetica"/>
          <w:b/>
          <w:color w:val="000000"/>
          <w:sz w:val="24"/>
          <w:szCs w:val="24"/>
        </w:rPr>
        <w:t>contents</w:t>
      </w:r>
      <w:r w:rsidR="00A47130" w:rsidRPr="00AB3920">
        <w:rPr>
          <w:rFonts w:ascii="Cambria" w:hAnsi="Cambria"/>
          <w:b/>
          <w:sz w:val="24"/>
          <w:szCs w:val="24"/>
        </w:rPr>
        <w:t xml:space="preserve"> samples</w:t>
      </w:r>
    </w:p>
    <w:p w:rsidR="00885CF3" w:rsidRPr="00AB3920" w:rsidRDefault="00885CF3" w:rsidP="00C9090E">
      <w:pPr>
        <w:jc w:val="both"/>
        <w:rPr>
          <w:rFonts w:ascii="Cambria" w:eastAsia="Times New Roman" w:hAnsi="Cambria" w:cs="Helvetica"/>
          <w:color w:val="000000"/>
          <w:sz w:val="24"/>
          <w:szCs w:val="24"/>
        </w:rPr>
      </w:pPr>
      <w:r w:rsidRPr="00AB3920">
        <w:rPr>
          <w:rFonts w:ascii="Cambria" w:eastAsia="Times New Roman" w:hAnsi="Cambria" w:cs="Helvetica"/>
          <w:color w:val="000000"/>
          <w:sz w:val="24"/>
          <w:szCs w:val="24"/>
        </w:rPr>
        <w:t xml:space="preserve">Frozen cecal contents </w:t>
      </w:r>
      <w:r w:rsidR="00591A3C" w:rsidRPr="00AB3920">
        <w:rPr>
          <w:rFonts w:ascii="Cambria" w:eastAsia="Times New Roman" w:hAnsi="Cambria" w:cs="Helvetica"/>
          <w:color w:val="000000"/>
          <w:sz w:val="24"/>
          <w:szCs w:val="24"/>
        </w:rPr>
        <w:t xml:space="preserve">(cecal) </w:t>
      </w:r>
      <w:r w:rsidR="00C9090E" w:rsidRPr="00AB3920">
        <w:rPr>
          <w:rFonts w:ascii="Cambria" w:eastAsia="Times New Roman" w:hAnsi="Cambria" w:cs="Helvetica"/>
          <w:color w:val="000000"/>
          <w:sz w:val="24"/>
          <w:szCs w:val="24"/>
        </w:rPr>
        <w:t xml:space="preserve">samples </w:t>
      </w:r>
      <w:r w:rsidRPr="00AB3920">
        <w:rPr>
          <w:rFonts w:ascii="Cambria" w:eastAsia="Times New Roman" w:hAnsi="Cambria" w:cs="Helvetica"/>
          <w:color w:val="000000"/>
          <w:sz w:val="24"/>
          <w:szCs w:val="24"/>
        </w:rPr>
        <w:t xml:space="preserve">were weighed into labeled homogenizer bead tubes.  </w:t>
      </w:r>
      <w:r w:rsidR="00F57275" w:rsidRPr="00AB3920">
        <w:rPr>
          <w:rFonts w:ascii="Cambria" w:eastAsia="Times New Roman" w:hAnsi="Cambria" w:cs="Helvetica"/>
          <w:color w:val="000000"/>
          <w:sz w:val="24"/>
          <w:szCs w:val="24"/>
        </w:rPr>
        <w:t>D</w:t>
      </w:r>
      <w:r w:rsidR="00F57275" w:rsidRPr="00AB3920">
        <w:rPr>
          <w:rFonts w:ascii="Cambria" w:eastAsia="Times New Roman" w:hAnsi="Cambria" w:cs="Helvetica"/>
          <w:color w:val="000000"/>
          <w:sz w:val="24"/>
          <w:szCs w:val="24"/>
          <w:vertAlign w:val="subscript"/>
        </w:rPr>
        <w:t>2</w:t>
      </w:r>
      <w:r w:rsidR="00F57275" w:rsidRPr="00AB3920">
        <w:rPr>
          <w:rFonts w:ascii="Cambria" w:eastAsia="Times New Roman" w:hAnsi="Cambria" w:cs="Helvetica"/>
          <w:color w:val="000000"/>
          <w:sz w:val="24"/>
          <w:szCs w:val="24"/>
        </w:rPr>
        <w:t>0</w:t>
      </w:r>
      <w:r w:rsidRPr="00AB3920">
        <w:rPr>
          <w:rFonts w:ascii="Cambria" w:eastAsia="Times New Roman" w:hAnsi="Cambria" w:cs="Helvetica"/>
          <w:color w:val="000000"/>
          <w:sz w:val="24"/>
          <w:szCs w:val="24"/>
        </w:rPr>
        <w:t xml:space="preserve"> </w:t>
      </w:r>
      <w:r w:rsidR="00F57275" w:rsidRPr="00AB3920">
        <w:rPr>
          <w:rFonts w:ascii="Cambria" w:eastAsia="Times New Roman" w:hAnsi="Cambria" w:cs="Helvetica"/>
          <w:color w:val="000000"/>
          <w:sz w:val="24"/>
          <w:szCs w:val="24"/>
        </w:rPr>
        <w:t>was added to each tube (</w:t>
      </w:r>
      <w:r w:rsidRPr="00AB3920">
        <w:rPr>
          <w:rFonts w:ascii="Cambria" w:eastAsia="Times New Roman" w:hAnsi="Cambria" w:cs="Helvetica"/>
          <w:color w:val="000000"/>
          <w:sz w:val="24"/>
          <w:szCs w:val="24"/>
        </w:rPr>
        <w:t xml:space="preserve">500 </w:t>
      </w:r>
      <w:r w:rsidR="00C9090E" w:rsidRPr="00AB3920">
        <w:rPr>
          <w:rFonts w:ascii="Cambria" w:eastAsia="Times New Roman" w:hAnsi="Cambria" w:cs="Helvetica"/>
          <w:color w:val="000000"/>
          <w:sz w:val="24"/>
          <w:szCs w:val="24"/>
        </w:rPr>
        <w:t>µ</w:t>
      </w:r>
      <w:r w:rsidRPr="00AB3920">
        <w:rPr>
          <w:rFonts w:ascii="Cambria" w:eastAsia="Times New Roman" w:hAnsi="Cambria" w:cs="Helvetica"/>
          <w:color w:val="000000"/>
          <w:sz w:val="24"/>
          <w:szCs w:val="24"/>
        </w:rPr>
        <w:t xml:space="preserve">L </w:t>
      </w:r>
      <w:r w:rsidR="00F57275" w:rsidRPr="00AB3920">
        <w:rPr>
          <w:rFonts w:ascii="Cambria" w:eastAsia="Times New Roman" w:hAnsi="Cambria" w:cs="Helvetica"/>
          <w:color w:val="000000"/>
          <w:sz w:val="24"/>
          <w:szCs w:val="24"/>
        </w:rPr>
        <w:t xml:space="preserve">if less than 50 mg </w:t>
      </w:r>
      <w:r w:rsidRPr="00AB3920">
        <w:rPr>
          <w:rFonts w:ascii="Cambria" w:eastAsia="Times New Roman" w:hAnsi="Cambria" w:cs="Helvetica"/>
          <w:color w:val="000000"/>
          <w:sz w:val="24"/>
          <w:szCs w:val="24"/>
        </w:rPr>
        <w:t xml:space="preserve">and 1000 </w:t>
      </w:r>
      <w:r w:rsidR="00C9090E" w:rsidRPr="00AB3920">
        <w:rPr>
          <w:rFonts w:ascii="Cambria" w:eastAsia="Times New Roman" w:hAnsi="Cambria" w:cs="Helvetica"/>
          <w:color w:val="000000"/>
          <w:sz w:val="24"/>
          <w:szCs w:val="24"/>
        </w:rPr>
        <w:t>µ</w:t>
      </w:r>
      <w:r w:rsidRPr="00AB3920">
        <w:rPr>
          <w:rFonts w:ascii="Cambria" w:eastAsia="Times New Roman" w:hAnsi="Cambria" w:cs="Helvetica"/>
          <w:color w:val="000000"/>
          <w:sz w:val="24"/>
          <w:szCs w:val="24"/>
        </w:rPr>
        <w:t xml:space="preserve">L </w:t>
      </w:r>
      <w:r w:rsidR="00F57275" w:rsidRPr="00AB3920">
        <w:rPr>
          <w:rFonts w:ascii="Cambria" w:eastAsia="Times New Roman" w:hAnsi="Cambria" w:cs="Helvetica"/>
          <w:color w:val="000000"/>
          <w:sz w:val="24"/>
          <w:szCs w:val="24"/>
        </w:rPr>
        <w:t>if more than</w:t>
      </w:r>
      <w:r w:rsidRPr="00AB3920">
        <w:rPr>
          <w:rFonts w:ascii="Cambria" w:eastAsia="Times New Roman" w:hAnsi="Cambria" w:cs="Helvetica"/>
          <w:color w:val="000000"/>
          <w:sz w:val="24"/>
          <w:szCs w:val="24"/>
        </w:rPr>
        <w:t xml:space="preserve"> 100 mg of tissue</w:t>
      </w:r>
      <w:r w:rsidR="00F57275" w:rsidRPr="00AB3920">
        <w:rPr>
          <w:rFonts w:ascii="Cambria" w:eastAsia="Times New Roman" w:hAnsi="Cambria" w:cs="Helvetica"/>
          <w:color w:val="000000"/>
          <w:sz w:val="24"/>
          <w:szCs w:val="24"/>
        </w:rPr>
        <w:t>)</w:t>
      </w:r>
      <w:r w:rsidRPr="00AB3920">
        <w:rPr>
          <w:rFonts w:ascii="Cambria" w:eastAsia="Times New Roman" w:hAnsi="Cambria" w:cs="Helvetica"/>
          <w:color w:val="000000"/>
          <w:sz w:val="24"/>
          <w:szCs w:val="24"/>
        </w:rPr>
        <w:t xml:space="preserve">.  The samples were homogenized on a </w:t>
      </w:r>
      <w:proofErr w:type="spellStart"/>
      <w:r w:rsidRPr="00AB3920">
        <w:rPr>
          <w:rFonts w:ascii="Cambria" w:eastAsia="Times New Roman" w:hAnsi="Cambria" w:cs="Helvetica"/>
          <w:color w:val="000000"/>
          <w:sz w:val="24"/>
          <w:szCs w:val="24"/>
        </w:rPr>
        <w:t>Spex</w:t>
      </w:r>
      <w:proofErr w:type="spellEnd"/>
      <w:r w:rsidRPr="00AB3920">
        <w:rPr>
          <w:rFonts w:ascii="Cambria" w:eastAsia="Times New Roman" w:hAnsi="Cambria" w:cs="Helvetica"/>
          <w:color w:val="000000"/>
          <w:sz w:val="24"/>
          <w:szCs w:val="24"/>
        </w:rPr>
        <w:t xml:space="preserve"> </w:t>
      </w:r>
      <w:proofErr w:type="spellStart"/>
      <w:r w:rsidRPr="00AB3920">
        <w:rPr>
          <w:rFonts w:ascii="Cambria" w:eastAsia="Times New Roman" w:hAnsi="Cambria" w:cs="Helvetica"/>
          <w:color w:val="000000"/>
          <w:sz w:val="24"/>
          <w:szCs w:val="24"/>
        </w:rPr>
        <w:t>Geno</w:t>
      </w:r>
      <w:proofErr w:type="spellEnd"/>
      <w:r w:rsidRPr="00AB3920">
        <w:rPr>
          <w:rFonts w:ascii="Cambria" w:eastAsia="Times New Roman" w:hAnsi="Cambria" w:cs="Helvetica"/>
          <w:color w:val="000000"/>
          <w:sz w:val="24"/>
          <w:szCs w:val="24"/>
        </w:rPr>
        <w:t xml:space="preserve">/Grinder for two 30 second pulses at 1750 rpm.  Samples were centrifuged at 12000 rcf for 5 min.  </w:t>
      </w:r>
      <w:r w:rsidR="00591A3C" w:rsidRPr="00AB3920">
        <w:rPr>
          <w:rFonts w:ascii="Cambria" w:eastAsia="Times New Roman" w:hAnsi="Cambria" w:cs="Helvetica"/>
          <w:color w:val="000000"/>
          <w:sz w:val="24"/>
          <w:szCs w:val="24"/>
        </w:rPr>
        <w:t>Cecal s</w:t>
      </w:r>
      <w:r w:rsidR="00C9090E" w:rsidRPr="00AB3920">
        <w:rPr>
          <w:rFonts w:ascii="Cambria" w:eastAsia="Times New Roman" w:hAnsi="Cambria" w:cs="Helvetica"/>
          <w:color w:val="000000"/>
          <w:sz w:val="24"/>
          <w:szCs w:val="24"/>
        </w:rPr>
        <w:t>upernatants were t</w:t>
      </w:r>
      <w:r w:rsidRPr="00AB3920">
        <w:rPr>
          <w:rFonts w:ascii="Cambria" w:eastAsia="Times New Roman" w:hAnsi="Cambria" w:cs="Helvetica"/>
          <w:color w:val="000000"/>
          <w:sz w:val="24"/>
          <w:szCs w:val="24"/>
        </w:rPr>
        <w:t>ransfer</w:t>
      </w:r>
      <w:r w:rsidR="00C9090E" w:rsidRPr="00AB3920">
        <w:rPr>
          <w:rFonts w:ascii="Cambria" w:eastAsia="Times New Roman" w:hAnsi="Cambria" w:cs="Helvetica"/>
          <w:color w:val="000000"/>
          <w:sz w:val="24"/>
          <w:szCs w:val="24"/>
        </w:rPr>
        <w:t>red</w:t>
      </w:r>
      <w:r w:rsidRPr="00AB3920">
        <w:rPr>
          <w:rFonts w:ascii="Cambria" w:eastAsia="Times New Roman" w:hAnsi="Cambria" w:cs="Helvetica"/>
          <w:color w:val="000000"/>
          <w:sz w:val="24"/>
          <w:szCs w:val="24"/>
        </w:rPr>
        <w:t xml:space="preserve"> </w:t>
      </w:r>
      <w:r w:rsidR="00C9090E" w:rsidRPr="00AB3920">
        <w:rPr>
          <w:rFonts w:ascii="Cambria" w:eastAsia="Times New Roman" w:hAnsi="Cambria" w:cs="Helvetica"/>
          <w:color w:val="000000"/>
          <w:sz w:val="24"/>
          <w:szCs w:val="24"/>
        </w:rPr>
        <w:t>(</w:t>
      </w:r>
      <w:r w:rsidRPr="00AB3920">
        <w:rPr>
          <w:rFonts w:ascii="Cambria" w:eastAsia="Times New Roman" w:hAnsi="Cambria" w:cs="Helvetica"/>
          <w:color w:val="000000"/>
          <w:sz w:val="24"/>
          <w:szCs w:val="24"/>
        </w:rPr>
        <w:t>450/</w:t>
      </w:r>
      <w:r w:rsidR="00F57275" w:rsidRPr="00AB3920">
        <w:rPr>
          <w:rFonts w:ascii="Cambria" w:eastAsia="Times New Roman" w:hAnsi="Cambria" w:cs="Helvetica"/>
          <w:color w:val="000000"/>
          <w:sz w:val="24"/>
          <w:szCs w:val="24"/>
        </w:rPr>
        <w:t>70</w:t>
      </w:r>
      <w:r w:rsidRPr="00AB3920">
        <w:rPr>
          <w:rFonts w:ascii="Cambria" w:eastAsia="Times New Roman" w:hAnsi="Cambria" w:cs="Helvetica"/>
          <w:color w:val="000000"/>
          <w:sz w:val="24"/>
          <w:szCs w:val="24"/>
        </w:rPr>
        <w:t xml:space="preserve">0 </w:t>
      </w:r>
      <w:r w:rsidR="00C9090E" w:rsidRPr="00AB3920">
        <w:rPr>
          <w:rFonts w:ascii="Cambria" w:eastAsia="Times New Roman" w:hAnsi="Cambria" w:cs="Helvetica"/>
          <w:color w:val="000000"/>
          <w:sz w:val="24"/>
          <w:szCs w:val="24"/>
        </w:rPr>
        <w:t>µ</w:t>
      </w:r>
      <w:r w:rsidRPr="00AB3920">
        <w:rPr>
          <w:rFonts w:ascii="Cambria" w:eastAsia="Times New Roman" w:hAnsi="Cambria" w:cs="Helvetica"/>
          <w:color w:val="000000"/>
          <w:sz w:val="24"/>
          <w:szCs w:val="24"/>
        </w:rPr>
        <w:t>L</w:t>
      </w:r>
      <w:r w:rsidR="00C9090E" w:rsidRPr="00AB3920">
        <w:rPr>
          <w:rFonts w:ascii="Cambria" w:eastAsia="Times New Roman" w:hAnsi="Cambria" w:cs="Helvetica"/>
          <w:color w:val="000000"/>
          <w:sz w:val="24"/>
          <w:szCs w:val="24"/>
        </w:rPr>
        <w:t>)</w:t>
      </w:r>
      <w:r w:rsidRPr="00AB3920">
        <w:rPr>
          <w:rFonts w:ascii="Cambria" w:eastAsia="Times New Roman" w:hAnsi="Cambria" w:cs="Helvetica"/>
          <w:color w:val="000000"/>
          <w:sz w:val="24"/>
          <w:szCs w:val="24"/>
        </w:rPr>
        <w:t xml:space="preserve"> into 2.0 mL 0.2 </w:t>
      </w:r>
      <w:r w:rsidR="00C9090E" w:rsidRPr="00AB3920">
        <w:rPr>
          <w:rFonts w:ascii="Cambria" w:eastAsia="Times New Roman" w:hAnsi="Cambria" w:cs="Helvetica"/>
          <w:color w:val="000000"/>
          <w:sz w:val="24"/>
          <w:szCs w:val="24"/>
        </w:rPr>
        <w:t>µ</w:t>
      </w:r>
      <w:r w:rsidRPr="00AB3920">
        <w:rPr>
          <w:rFonts w:ascii="Cambria" w:eastAsia="Times New Roman" w:hAnsi="Cambria" w:cs="Helvetica"/>
          <w:color w:val="000000"/>
          <w:sz w:val="24"/>
          <w:szCs w:val="24"/>
        </w:rPr>
        <w:t>m nylon filter tubes</w:t>
      </w:r>
      <w:r w:rsidR="00C9090E" w:rsidRPr="00AB3920">
        <w:rPr>
          <w:rFonts w:ascii="Cambria" w:eastAsia="Times New Roman" w:hAnsi="Cambria" w:cs="Helvetica"/>
          <w:color w:val="000000"/>
          <w:sz w:val="24"/>
          <w:szCs w:val="24"/>
        </w:rPr>
        <w:t xml:space="preserve"> and c</w:t>
      </w:r>
      <w:r w:rsidRPr="00AB3920">
        <w:rPr>
          <w:rFonts w:ascii="Cambria" w:eastAsia="Times New Roman" w:hAnsi="Cambria" w:cs="Helvetica"/>
          <w:color w:val="000000"/>
          <w:sz w:val="24"/>
          <w:szCs w:val="24"/>
        </w:rPr>
        <w:t>entrifuge</w:t>
      </w:r>
      <w:r w:rsidR="00C9090E" w:rsidRPr="00AB3920">
        <w:rPr>
          <w:rFonts w:ascii="Cambria" w:eastAsia="Times New Roman" w:hAnsi="Cambria" w:cs="Helvetica"/>
          <w:color w:val="000000"/>
          <w:sz w:val="24"/>
          <w:szCs w:val="24"/>
        </w:rPr>
        <w:t>d</w:t>
      </w:r>
      <w:r w:rsidRPr="00AB3920">
        <w:rPr>
          <w:rFonts w:ascii="Cambria" w:eastAsia="Times New Roman" w:hAnsi="Cambria" w:cs="Helvetica"/>
          <w:color w:val="000000"/>
          <w:sz w:val="24"/>
          <w:szCs w:val="24"/>
        </w:rPr>
        <w:t xml:space="preserve"> at 16000 rcf until all the homogena</w:t>
      </w:r>
      <w:r w:rsidR="00486056" w:rsidRPr="00AB3920">
        <w:rPr>
          <w:rFonts w:ascii="Cambria" w:eastAsia="Times New Roman" w:hAnsi="Cambria" w:cs="Helvetica"/>
          <w:color w:val="000000"/>
          <w:sz w:val="24"/>
          <w:szCs w:val="24"/>
        </w:rPr>
        <w:t xml:space="preserve">te </w:t>
      </w:r>
      <w:r w:rsidR="00C9090E" w:rsidRPr="00AB3920">
        <w:rPr>
          <w:rFonts w:ascii="Cambria" w:eastAsia="Times New Roman" w:hAnsi="Cambria" w:cs="Helvetica"/>
          <w:color w:val="000000"/>
          <w:sz w:val="24"/>
          <w:szCs w:val="24"/>
        </w:rPr>
        <w:t>wa</w:t>
      </w:r>
      <w:r w:rsidR="00486056" w:rsidRPr="00AB3920">
        <w:rPr>
          <w:rFonts w:ascii="Cambria" w:eastAsia="Times New Roman" w:hAnsi="Cambria" w:cs="Helvetica"/>
          <w:color w:val="000000"/>
          <w:sz w:val="24"/>
          <w:szCs w:val="24"/>
        </w:rPr>
        <w:t xml:space="preserve">s filtered.  </w:t>
      </w:r>
      <w:r w:rsidR="00B85F45" w:rsidRPr="00AB3920">
        <w:rPr>
          <w:rFonts w:ascii="Cambria" w:eastAsia="Times New Roman" w:hAnsi="Cambria" w:cs="Helvetica"/>
          <w:color w:val="000000"/>
          <w:sz w:val="24"/>
          <w:szCs w:val="24"/>
        </w:rPr>
        <w:t>The</w:t>
      </w:r>
      <w:r w:rsidR="00F57275" w:rsidRPr="00AB3920">
        <w:rPr>
          <w:rFonts w:ascii="Cambria" w:eastAsia="Times New Roman" w:hAnsi="Cambria" w:cs="Helvetica"/>
          <w:color w:val="000000"/>
          <w:sz w:val="24"/>
          <w:szCs w:val="24"/>
        </w:rPr>
        <w:t xml:space="preserve"> 200 µL remaining aliquot from each 1000 µL </w:t>
      </w:r>
      <w:r w:rsidR="00591A3C" w:rsidRPr="00AB3920">
        <w:rPr>
          <w:rFonts w:ascii="Cambria" w:eastAsia="Times New Roman" w:hAnsi="Cambria" w:cs="Helvetica"/>
          <w:color w:val="000000"/>
          <w:sz w:val="24"/>
          <w:szCs w:val="24"/>
        </w:rPr>
        <w:t xml:space="preserve">cecal </w:t>
      </w:r>
      <w:r w:rsidR="00F57275" w:rsidRPr="00AB3920">
        <w:rPr>
          <w:rFonts w:ascii="Cambria" w:eastAsia="Times New Roman" w:hAnsi="Cambria" w:cs="Helvetica"/>
          <w:color w:val="000000"/>
          <w:sz w:val="24"/>
          <w:szCs w:val="24"/>
        </w:rPr>
        <w:t xml:space="preserve">sample was </w:t>
      </w:r>
      <w:r w:rsidR="00B85F45" w:rsidRPr="00AB3920">
        <w:rPr>
          <w:rFonts w:ascii="Cambria" w:eastAsia="Times New Roman" w:hAnsi="Cambria" w:cs="Helvetica"/>
          <w:color w:val="000000"/>
          <w:sz w:val="24"/>
          <w:szCs w:val="24"/>
        </w:rPr>
        <w:t>combin</w:t>
      </w:r>
      <w:r w:rsidR="00F57275" w:rsidRPr="00AB3920">
        <w:rPr>
          <w:rFonts w:ascii="Cambria" w:eastAsia="Times New Roman" w:hAnsi="Cambria" w:cs="Helvetica"/>
          <w:color w:val="000000"/>
          <w:sz w:val="24"/>
          <w:szCs w:val="24"/>
        </w:rPr>
        <w:t xml:space="preserve">ed in a 10 mL tube </w:t>
      </w:r>
      <w:r w:rsidR="00CC6924" w:rsidRPr="00AB3920">
        <w:rPr>
          <w:rFonts w:ascii="Cambria" w:eastAsia="Times New Roman" w:hAnsi="Cambria" w:cs="Helvetica"/>
          <w:color w:val="000000"/>
          <w:sz w:val="24"/>
          <w:szCs w:val="24"/>
        </w:rPr>
        <w:t xml:space="preserve">and </w:t>
      </w:r>
      <w:proofErr w:type="spellStart"/>
      <w:r w:rsidR="00CC6924" w:rsidRPr="00AB3920">
        <w:rPr>
          <w:rFonts w:ascii="Cambria" w:eastAsia="Times New Roman" w:hAnsi="Cambria" w:cs="Helvetica"/>
          <w:color w:val="000000"/>
          <w:sz w:val="24"/>
          <w:szCs w:val="24"/>
        </w:rPr>
        <w:t>vortexed</w:t>
      </w:r>
      <w:proofErr w:type="spellEnd"/>
      <w:r w:rsidR="00CC6924" w:rsidRPr="00AB3920">
        <w:rPr>
          <w:rFonts w:ascii="Cambria" w:eastAsia="Times New Roman" w:hAnsi="Cambria" w:cs="Helvetica"/>
          <w:color w:val="000000"/>
          <w:sz w:val="24"/>
          <w:szCs w:val="24"/>
        </w:rPr>
        <w:t xml:space="preserve"> for 30 seconds </w:t>
      </w:r>
      <w:r w:rsidR="00B85F45" w:rsidRPr="00AB3920">
        <w:rPr>
          <w:rFonts w:ascii="Cambria" w:eastAsia="Times New Roman" w:hAnsi="Cambria" w:cs="Helvetica"/>
          <w:color w:val="000000"/>
          <w:sz w:val="24"/>
          <w:szCs w:val="24"/>
        </w:rPr>
        <w:t xml:space="preserve">to generate pooled samples for QC during analysis. Three </w:t>
      </w:r>
      <w:r w:rsidR="00CC6924" w:rsidRPr="00AB3920">
        <w:rPr>
          <w:rFonts w:ascii="Cambria" w:eastAsia="Times New Roman" w:hAnsi="Cambria" w:cs="Helvetica"/>
          <w:color w:val="000000"/>
          <w:sz w:val="24"/>
          <w:szCs w:val="24"/>
        </w:rPr>
        <w:t>“low” QC pools were generated by transferring 450 µL</w:t>
      </w:r>
      <w:r w:rsidR="00F57275" w:rsidRPr="00AB3920">
        <w:rPr>
          <w:rFonts w:ascii="Cambria" w:eastAsia="Times New Roman" w:hAnsi="Cambria" w:cs="Helvetica"/>
          <w:color w:val="000000"/>
          <w:sz w:val="24"/>
          <w:szCs w:val="24"/>
        </w:rPr>
        <w:t xml:space="preserve"> </w:t>
      </w:r>
      <w:r w:rsidR="00CC6924" w:rsidRPr="00AB3920">
        <w:rPr>
          <w:rFonts w:ascii="Cambria" w:eastAsia="Times New Roman" w:hAnsi="Cambria" w:cs="Helvetica"/>
          <w:color w:val="000000"/>
          <w:sz w:val="24"/>
          <w:szCs w:val="24"/>
        </w:rPr>
        <w:t xml:space="preserve">of the pooled homogenate into 2.0 mL 0.2 µm nylon filter tubes; and three “high” QC pools were generated by transferring 700 µL of the pooled homogenate into 2.0 mL 0.2 µm nylon filter tubes and also centrifuged at 16000 rcf until all the homogenate was filtered. </w:t>
      </w:r>
      <w:r w:rsidR="00486056" w:rsidRPr="00AB3920">
        <w:rPr>
          <w:rFonts w:ascii="Cambria" w:eastAsia="Times New Roman" w:hAnsi="Cambria" w:cs="Helvetica"/>
          <w:color w:val="000000"/>
          <w:sz w:val="24"/>
          <w:szCs w:val="24"/>
        </w:rPr>
        <w:t xml:space="preserve">The volume </w:t>
      </w:r>
      <w:r w:rsidR="00C9090E" w:rsidRPr="00AB3920">
        <w:rPr>
          <w:rFonts w:ascii="Cambria" w:eastAsia="Times New Roman" w:hAnsi="Cambria" w:cs="Helvetica"/>
          <w:color w:val="000000"/>
          <w:sz w:val="24"/>
          <w:szCs w:val="24"/>
        </w:rPr>
        <w:t xml:space="preserve">of homogenate </w:t>
      </w:r>
      <w:r w:rsidR="00486056" w:rsidRPr="00AB3920">
        <w:rPr>
          <w:rFonts w:ascii="Cambria" w:eastAsia="Times New Roman" w:hAnsi="Cambria" w:cs="Helvetica"/>
          <w:color w:val="000000"/>
          <w:sz w:val="24"/>
          <w:szCs w:val="24"/>
        </w:rPr>
        <w:t>needed to analyze 50 mg/sample and volume of D</w:t>
      </w:r>
      <w:r w:rsidR="00486056" w:rsidRPr="00AB3920">
        <w:rPr>
          <w:rFonts w:ascii="Cambria" w:eastAsia="Times New Roman" w:hAnsi="Cambria" w:cs="Helvetica"/>
          <w:color w:val="000000"/>
          <w:sz w:val="24"/>
          <w:szCs w:val="24"/>
          <w:vertAlign w:val="subscript"/>
        </w:rPr>
        <w:t>2</w:t>
      </w:r>
      <w:r w:rsidR="00486056" w:rsidRPr="00AB3920">
        <w:rPr>
          <w:rFonts w:ascii="Cambria" w:eastAsia="Times New Roman" w:hAnsi="Cambria" w:cs="Helvetica"/>
          <w:color w:val="000000"/>
          <w:sz w:val="24"/>
          <w:szCs w:val="24"/>
        </w:rPr>
        <w:t xml:space="preserve">0 needed </w:t>
      </w:r>
      <w:r w:rsidR="00C9090E" w:rsidRPr="00AB3920">
        <w:rPr>
          <w:rFonts w:ascii="Cambria" w:eastAsia="Times New Roman" w:hAnsi="Cambria" w:cs="Helvetica"/>
          <w:color w:val="000000"/>
          <w:sz w:val="24"/>
          <w:szCs w:val="24"/>
        </w:rPr>
        <w:t>to bring the</w:t>
      </w:r>
      <w:r w:rsidR="00486056" w:rsidRPr="00AB3920">
        <w:rPr>
          <w:rFonts w:ascii="Cambria" w:eastAsia="Times New Roman" w:hAnsi="Cambria" w:cs="Helvetica"/>
          <w:color w:val="000000"/>
          <w:sz w:val="24"/>
          <w:szCs w:val="24"/>
        </w:rPr>
        <w:t xml:space="preserve"> </w:t>
      </w:r>
      <w:r w:rsidR="00C9090E" w:rsidRPr="00AB3920">
        <w:rPr>
          <w:rFonts w:ascii="Cambria" w:eastAsia="Times New Roman" w:hAnsi="Cambria" w:cs="Helvetica"/>
          <w:color w:val="000000"/>
          <w:sz w:val="24"/>
          <w:szCs w:val="24"/>
        </w:rPr>
        <w:t xml:space="preserve">total volume to </w:t>
      </w:r>
      <w:r w:rsidR="00486056" w:rsidRPr="00AB3920">
        <w:rPr>
          <w:rFonts w:ascii="Cambria" w:eastAsia="Times New Roman" w:hAnsi="Cambria" w:cs="Helvetica"/>
          <w:color w:val="000000"/>
          <w:sz w:val="24"/>
          <w:szCs w:val="24"/>
        </w:rPr>
        <w:t xml:space="preserve">630 </w:t>
      </w:r>
      <w:r w:rsidR="00C9090E" w:rsidRPr="00AB3920">
        <w:rPr>
          <w:rFonts w:ascii="Cambria" w:eastAsia="Times New Roman" w:hAnsi="Cambria" w:cs="Helvetica"/>
          <w:color w:val="000000"/>
          <w:sz w:val="24"/>
          <w:szCs w:val="24"/>
        </w:rPr>
        <w:t>µ</w:t>
      </w:r>
      <w:r w:rsidR="00486056" w:rsidRPr="00AB3920">
        <w:rPr>
          <w:rFonts w:ascii="Cambria" w:eastAsia="Times New Roman" w:hAnsi="Cambria" w:cs="Helvetica"/>
          <w:color w:val="000000"/>
          <w:sz w:val="24"/>
          <w:szCs w:val="24"/>
        </w:rPr>
        <w:t>L was calculated.  The calculated volume</w:t>
      </w:r>
      <w:r w:rsidR="00C9090E" w:rsidRPr="00AB3920">
        <w:rPr>
          <w:rFonts w:ascii="Cambria" w:eastAsia="Times New Roman" w:hAnsi="Cambria" w:cs="Helvetica"/>
          <w:color w:val="000000"/>
          <w:sz w:val="24"/>
          <w:szCs w:val="24"/>
        </w:rPr>
        <w:t>s</w:t>
      </w:r>
      <w:r w:rsidR="00486056" w:rsidRPr="00AB3920">
        <w:rPr>
          <w:rFonts w:ascii="Cambria" w:eastAsia="Times New Roman" w:hAnsi="Cambria" w:cs="Helvetica"/>
          <w:color w:val="000000"/>
          <w:sz w:val="24"/>
          <w:szCs w:val="24"/>
        </w:rPr>
        <w:t xml:space="preserve"> of filtered supernatant </w:t>
      </w:r>
      <w:r w:rsidR="00C9090E" w:rsidRPr="00AB3920">
        <w:rPr>
          <w:rFonts w:ascii="Cambria" w:eastAsia="Times New Roman" w:hAnsi="Cambria" w:cs="Helvetica"/>
          <w:color w:val="000000"/>
          <w:sz w:val="24"/>
          <w:szCs w:val="24"/>
        </w:rPr>
        <w:t xml:space="preserve">and </w:t>
      </w:r>
      <w:r w:rsidR="00CC6924" w:rsidRPr="00AB3920">
        <w:rPr>
          <w:rFonts w:ascii="Cambria" w:eastAsia="Times New Roman" w:hAnsi="Cambria" w:cs="Helvetica"/>
          <w:color w:val="000000"/>
          <w:sz w:val="24"/>
          <w:szCs w:val="24"/>
        </w:rPr>
        <w:t>D</w:t>
      </w:r>
      <w:r w:rsidR="00CC6924" w:rsidRPr="00AB3920">
        <w:rPr>
          <w:rFonts w:ascii="Cambria" w:eastAsia="Times New Roman" w:hAnsi="Cambria" w:cs="Helvetica"/>
          <w:color w:val="000000"/>
          <w:sz w:val="24"/>
          <w:szCs w:val="24"/>
          <w:vertAlign w:val="subscript"/>
        </w:rPr>
        <w:t>2</w:t>
      </w:r>
      <w:r w:rsidR="00CC6924" w:rsidRPr="00AB3920">
        <w:rPr>
          <w:rFonts w:ascii="Cambria" w:eastAsia="Times New Roman" w:hAnsi="Cambria" w:cs="Helvetica"/>
          <w:color w:val="000000"/>
          <w:sz w:val="24"/>
          <w:szCs w:val="24"/>
        </w:rPr>
        <w:t xml:space="preserve">0 </w:t>
      </w:r>
      <w:r w:rsidR="00486056" w:rsidRPr="00AB3920">
        <w:rPr>
          <w:rFonts w:ascii="Cambria" w:eastAsia="Times New Roman" w:hAnsi="Cambria" w:cs="Helvetica"/>
          <w:color w:val="000000"/>
          <w:sz w:val="24"/>
          <w:szCs w:val="24"/>
        </w:rPr>
        <w:t>w</w:t>
      </w:r>
      <w:r w:rsidR="00F57275" w:rsidRPr="00AB3920">
        <w:rPr>
          <w:rFonts w:ascii="Cambria" w:eastAsia="Times New Roman" w:hAnsi="Cambria" w:cs="Helvetica"/>
          <w:color w:val="000000"/>
          <w:sz w:val="24"/>
          <w:szCs w:val="24"/>
        </w:rPr>
        <w:t>ere</w:t>
      </w:r>
      <w:r w:rsidR="00486056" w:rsidRPr="00AB3920">
        <w:rPr>
          <w:rFonts w:ascii="Cambria" w:eastAsia="Times New Roman" w:hAnsi="Cambria" w:cs="Helvetica"/>
          <w:color w:val="000000"/>
          <w:sz w:val="24"/>
          <w:szCs w:val="24"/>
        </w:rPr>
        <w:t xml:space="preserve"> then tr</w:t>
      </w:r>
      <w:r w:rsidR="00F57275" w:rsidRPr="00AB3920">
        <w:rPr>
          <w:rFonts w:ascii="Cambria" w:eastAsia="Times New Roman" w:hAnsi="Cambria" w:cs="Helvetica"/>
          <w:color w:val="000000"/>
          <w:sz w:val="24"/>
          <w:szCs w:val="24"/>
        </w:rPr>
        <w:t xml:space="preserve">ansferred into BSI-labeled tubes. </w:t>
      </w:r>
      <w:r w:rsidR="00591A3C" w:rsidRPr="00AB3920">
        <w:rPr>
          <w:rFonts w:ascii="Cambria" w:eastAsia="Times New Roman" w:hAnsi="Cambria" w:cs="Helvetica"/>
          <w:color w:val="000000"/>
          <w:sz w:val="24"/>
          <w:szCs w:val="24"/>
        </w:rPr>
        <w:t>Chenomx Internal Standard solution</w:t>
      </w:r>
      <w:r w:rsidR="00591A3C" w:rsidRPr="00AB3920">
        <w:rPr>
          <w:rFonts w:ascii="Cambria" w:eastAsia="Calibri" w:hAnsi="Cambria" w:cs="Arial"/>
          <w:sz w:val="24"/>
          <w:szCs w:val="24"/>
        </w:rPr>
        <w:t xml:space="preserve"> </w:t>
      </w:r>
      <w:r w:rsidR="00591A3C" w:rsidRPr="00AB3920">
        <w:rPr>
          <w:rFonts w:ascii="Cambria" w:eastAsia="Times New Roman" w:hAnsi="Cambria" w:cs="Helvetica"/>
          <w:color w:val="000000"/>
          <w:sz w:val="24"/>
          <w:szCs w:val="24"/>
        </w:rPr>
        <w:t xml:space="preserve">(Chenomx ISTD, Edmonton, Alberta, Canada) contains 5mM 4,4-dimethyl-4-silapentane-1-sulfonic acid (DSS, Chemical Shift Indicator), 100 </w:t>
      </w:r>
      <w:proofErr w:type="spellStart"/>
      <w:r w:rsidR="00591A3C" w:rsidRPr="00AB3920">
        <w:rPr>
          <w:rFonts w:ascii="Cambria" w:eastAsia="Times New Roman" w:hAnsi="Cambria" w:cs="Helvetica"/>
          <w:color w:val="000000"/>
          <w:sz w:val="24"/>
          <w:szCs w:val="24"/>
        </w:rPr>
        <w:t>mM</w:t>
      </w:r>
      <w:proofErr w:type="spellEnd"/>
      <w:r w:rsidR="00591A3C" w:rsidRPr="00AB3920">
        <w:rPr>
          <w:rFonts w:ascii="Cambria" w:eastAsia="Times New Roman" w:hAnsi="Cambria" w:cs="Helvetica"/>
          <w:color w:val="000000"/>
          <w:sz w:val="24"/>
          <w:szCs w:val="24"/>
        </w:rPr>
        <w:t xml:space="preserve"> Imidazole (pH indicator), and 0.2% NaN</w:t>
      </w:r>
      <w:r w:rsidR="00591A3C" w:rsidRPr="00AB3920">
        <w:rPr>
          <w:rFonts w:ascii="Cambria" w:eastAsia="Times New Roman" w:hAnsi="Cambria" w:cs="Helvetica"/>
          <w:color w:val="000000"/>
          <w:sz w:val="24"/>
          <w:szCs w:val="24"/>
          <w:vertAlign w:val="subscript"/>
        </w:rPr>
        <w:t>3</w:t>
      </w:r>
      <w:r w:rsidR="00591A3C" w:rsidRPr="00AB3920">
        <w:rPr>
          <w:rFonts w:ascii="Cambria" w:eastAsia="Times New Roman" w:hAnsi="Cambria" w:cs="Helvetica"/>
          <w:color w:val="000000"/>
          <w:sz w:val="24"/>
          <w:szCs w:val="24"/>
        </w:rPr>
        <w:t xml:space="preserve"> (to inhibit bacterial growth) was added (70 µl)</w:t>
      </w:r>
      <w:r w:rsidR="00486056" w:rsidRPr="00AB3920">
        <w:rPr>
          <w:rFonts w:ascii="Cambria" w:eastAsia="Times New Roman" w:hAnsi="Cambria" w:cs="Helvetica"/>
          <w:color w:val="000000"/>
          <w:sz w:val="24"/>
          <w:szCs w:val="24"/>
        </w:rPr>
        <w:t xml:space="preserve"> to the tubes.  Samples were </w:t>
      </w:r>
      <w:proofErr w:type="spellStart"/>
      <w:r w:rsidR="00486056" w:rsidRPr="00AB3920">
        <w:rPr>
          <w:rFonts w:ascii="Cambria" w:eastAsia="Times New Roman" w:hAnsi="Cambria" w:cs="Helvetica"/>
          <w:color w:val="000000"/>
          <w:sz w:val="24"/>
          <w:szCs w:val="24"/>
        </w:rPr>
        <w:t>vortexed</w:t>
      </w:r>
      <w:proofErr w:type="spellEnd"/>
      <w:r w:rsidR="00486056" w:rsidRPr="00AB3920">
        <w:rPr>
          <w:rFonts w:ascii="Cambria" w:eastAsia="Times New Roman" w:hAnsi="Cambria" w:cs="Helvetica"/>
          <w:color w:val="000000"/>
          <w:sz w:val="24"/>
          <w:szCs w:val="24"/>
        </w:rPr>
        <w:t xml:space="preserve"> for 30 seconds and centrifuged at 12000 rcf for 5 minutes.</w:t>
      </w:r>
      <w:r w:rsidR="00E41F21" w:rsidRPr="00AB3920">
        <w:rPr>
          <w:rFonts w:ascii="Cambria" w:eastAsia="Times New Roman" w:hAnsi="Cambria" w:cs="Helvetica"/>
          <w:color w:val="000000"/>
          <w:sz w:val="24"/>
          <w:szCs w:val="24"/>
        </w:rPr>
        <w:t xml:space="preserve">  A 600 </w:t>
      </w:r>
      <w:r w:rsidR="00591A3C" w:rsidRPr="00AB3920">
        <w:rPr>
          <w:rFonts w:ascii="Cambria" w:eastAsia="Times New Roman" w:hAnsi="Cambria" w:cs="Helvetica"/>
          <w:color w:val="000000"/>
          <w:sz w:val="24"/>
          <w:szCs w:val="24"/>
        </w:rPr>
        <w:t>µ</w:t>
      </w:r>
      <w:r w:rsidR="00E41F21" w:rsidRPr="00AB3920">
        <w:rPr>
          <w:rFonts w:ascii="Cambria" w:eastAsia="Times New Roman" w:hAnsi="Cambria" w:cs="Helvetica"/>
          <w:color w:val="000000"/>
          <w:sz w:val="24"/>
          <w:szCs w:val="24"/>
        </w:rPr>
        <w:t>L aliquot of the supernatant was then transferred into 5mm NMR tubes (</w:t>
      </w:r>
      <w:proofErr w:type="spellStart"/>
      <w:r w:rsidR="00E46738">
        <w:rPr>
          <w:rFonts w:ascii="Cambria" w:eastAsia="Times New Roman" w:hAnsi="Cambria" w:cs="Helvetica"/>
          <w:color w:val="000000"/>
          <w:sz w:val="24"/>
          <w:szCs w:val="24"/>
        </w:rPr>
        <w:t>Bruker-BioSpin</w:t>
      </w:r>
      <w:proofErr w:type="spellEnd"/>
      <w:r w:rsidR="00E41F21" w:rsidRPr="00AB3920">
        <w:rPr>
          <w:rFonts w:ascii="Cambria" w:eastAsia="Times New Roman" w:hAnsi="Cambria" w:cs="Helvetica"/>
          <w:color w:val="000000"/>
          <w:sz w:val="24"/>
          <w:szCs w:val="24"/>
        </w:rPr>
        <w:t xml:space="preserve">, </w:t>
      </w:r>
      <w:r w:rsidR="00E46738">
        <w:rPr>
          <w:rFonts w:ascii="Cambria" w:eastAsia="Times New Roman" w:hAnsi="Cambria" w:cs="Helvetica"/>
          <w:color w:val="000000"/>
          <w:sz w:val="24"/>
          <w:szCs w:val="24"/>
        </w:rPr>
        <w:t>Switzerland</w:t>
      </w:r>
      <w:r w:rsidR="00E41F21" w:rsidRPr="00AB3920">
        <w:rPr>
          <w:rFonts w:ascii="Cambria" w:eastAsia="Times New Roman" w:hAnsi="Cambria" w:cs="Helvetica"/>
          <w:color w:val="000000"/>
          <w:sz w:val="24"/>
          <w:szCs w:val="24"/>
        </w:rPr>
        <w:t xml:space="preserve">) which were kept on ice until data acquisition.  </w:t>
      </w:r>
      <w:r w:rsidR="00ED7483" w:rsidRPr="00AB3920">
        <w:rPr>
          <w:rFonts w:ascii="Cambria" w:eastAsia="Times New Roman" w:hAnsi="Cambria" w:cs="Helvetica"/>
          <w:color w:val="000000"/>
          <w:sz w:val="24"/>
          <w:szCs w:val="24"/>
        </w:rPr>
        <w:t xml:space="preserve">   </w:t>
      </w:r>
      <w:r w:rsidR="00486056" w:rsidRPr="00AB3920">
        <w:rPr>
          <w:rFonts w:ascii="Cambria" w:eastAsia="Times New Roman" w:hAnsi="Cambria" w:cs="Helvetica"/>
          <w:color w:val="000000"/>
          <w:sz w:val="24"/>
          <w:szCs w:val="24"/>
        </w:rPr>
        <w:t xml:space="preserve"> </w:t>
      </w:r>
    </w:p>
    <w:p w:rsidR="00BB02E7" w:rsidRPr="00AB3920" w:rsidRDefault="00CE26FD" w:rsidP="00C9090E">
      <w:pPr>
        <w:jc w:val="both"/>
        <w:rPr>
          <w:rFonts w:ascii="Cambria" w:hAnsi="Cambria" w:cstheme="majorBidi"/>
          <w:sz w:val="24"/>
          <w:szCs w:val="24"/>
        </w:rPr>
      </w:pPr>
      <w:r w:rsidRPr="00AB3920">
        <w:rPr>
          <w:rFonts w:ascii="Cambria" w:eastAsia="Times New Roman" w:hAnsi="Cambria" w:cs="Helvetica"/>
          <w:color w:val="000000"/>
          <w:sz w:val="24"/>
          <w:szCs w:val="24"/>
          <w:vertAlign w:val="superscript"/>
        </w:rPr>
        <w:t>1</w:t>
      </w:r>
      <w:r w:rsidRPr="00AB3920">
        <w:rPr>
          <w:rFonts w:ascii="Cambria" w:eastAsia="Times New Roman" w:hAnsi="Cambria" w:cs="Helvetica"/>
          <w:color w:val="000000"/>
          <w:sz w:val="24"/>
          <w:szCs w:val="24"/>
        </w:rPr>
        <w:t xml:space="preserve">H NMR spectra of </w:t>
      </w:r>
      <w:r w:rsidR="00A47130" w:rsidRPr="00AB3920">
        <w:rPr>
          <w:rFonts w:ascii="Cambria" w:eastAsia="Times New Roman" w:hAnsi="Cambria" w:cs="Helvetica"/>
          <w:color w:val="000000"/>
          <w:sz w:val="24"/>
          <w:szCs w:val="24"/>
        </w:rPr>
        <w:t>cecal</w:t>
      </w:r>
      <w:r w:rsidRPr="00AB3920">
        <w:rPr>
          <w:rFonts w:ascii="Cambria" w:eastAsia="Times New Roman" w:hAnsi="Cambria" w:cs="Helvetica"/>
          <w:color w:val="000000"/>
          <w:sz w:val="24"/>
          <w:szCs w:val="24"/>
        </w:rPr>
        <w:t xml:space="preserve"> samples were acquired on a </w:t>
      </w:r>
      <w:proofErr w:type="spellStart"/>
      <w:r w:rsidRPr="00AB3920">
        <w:rPr>
          <w:rFonts w:ascii="Cambria" w:eastAsia="Times New Roman" w:hAnsi="Cambria" w:cs="Helvetica"/>
          <w:color w:val="000000"/>
          <w:sz w:val="24"/>
          <w:szCs w:val="24"/>
        </w:rPr>
        <w:t>Bruker</w:t>
      </w:r>
      <w:proofErr w:type="spellEnd"/>
      <w:r w:rsidRPr="00AB3920">
        <w:rPr>
          <w:rFonts w:ascii="Cambria" w:eastAsia="Times New Roman" w:hAnsi="Cambria" w:cs="Helvetica"/>
          <w:color w:val="000000"/>
          <w:sz w:val="24"/>
          <w:szCs w:val="24"/>
        </w:rPr>
        <w:t xml:space="preserve"> </w:t>
      </w:r>
      <w:proofErr w:type="spellStart"/>
      <w:r w:rsidRPr="00AB3920">
        <w:rPr>
          <w:rFonts w:ascii="Cambria" w:eastAsia="Times New Roman" w:hAnsi="Cambria" w:cs="Helvetica"/>
          <w:color w:val="000000"/>
          <w:sz w:val="24"/>
          <w:szCs w:val="24"/>
        </w:rPr>
        <w:t>Avance</w:t>
      </w:r>
      <w:proofErr w:type="spellEnd"/>
      <w:r w:rsidRPr="00AB3920">
        <w:rPr>
          <w:rFonts w:ascii="Cambria" w:eastAsia="Times New Roman" w:hAnsi="Cambria" w:cs="Helvetica"/>
          <w:color w:val="000000"/>
          <w:sz w:val="24"/>
          <w:szCs w:val="24"/>
        </w:rPr>
        <w:t xml:space="preserve"> </w:t>
      </w:r>
      <w:r w:rsidR="00463EB1">
        <w:rPr>
          <w:rFonts w:ascii="Cambria" w:eastAsia="Times New Roman" w:hAnsi="Cambria" w:cs="Helvetica"/>
          <w:color w:val="000000"/>
          <w:sz w:val="24"/>
          <w:szCs w:val="24"/>
        </w:rPr>
        <w:t xml:space="preserve">III </w:t>
      </w:r>
      <w:bookmarkStart w:id="0" w:name="_GoBack"/>
      <w:bookmarkEnd w:id="0"/>
      <w:r w:rsidR="00CA4F85" w:rsidRPr="00AB3920">
        <w:rPr>
          <w:rFonts w:ascii="Cambria" w:eastAsia="Times New Roman" w:hAnsi="Cambria" w:cs="Helvetica"/>
          <w:color w:val="000000"/>
          <w:sz w:val="24"/>
          <w:szCs w:val="24"/>
        </w:rPr>
        <w:t>700</w:t>
      </w:r>
      <w:r w:rsidRPr="00AB3920">
        <w:rPr>
          <w:rFonts w:ascii="Cambria" w:eastAsia="Times New Roman" w:hAnsi="Cambria" w:cs="Helvetica"/>
          <w:color w:val="000000"/>
          <w:sz w:val="24"/>
          <w:szCs w:val="24"/>
        </w:rPr>
        <w:t xml:space="preserve"> MHz NMR spectrometer </w:t>
      </w:r>
      <w:r w:rsidR="00592281" w:rsidRPr="00AB3920">
        <w:rPr>
          <w:rFonts w:ascii="Cambria" w:hAnsi="Cambria" w:cstheme="majorBidi"/>
          <w:sz w:val="24"/>
          <w:szCs w:val="24"/>
        </w:rPr>
        <w:t xml:space="preserve"> (located at the David H. Murdock Research Institute at Kannapolis, NC, USA) </w:t>
      </w:r>
      <w:r w:rsidRPr="00AB3920">
        <w:rPr>
          <w:rFonts w:ascii="Cambria" w:eastAsia="Times New Roman" w:hAnsi="Cambria" w:cs="Helvetica"/>
          <w:color w:val="000000"/>
          <w:sz w:val="24"/>
          <w:szCs w:val="24"/>
        </w:rPr>
        <w:t xml:space="preserve">using a 5 mm </w:t>
      </w:r>
      <w:r w:rsidR="00325D7E" w:rsidRPr="00AB3920">
        <w:rPr>
          <w:rFonts w:ascii="Cambria" w:eastAsia="Times New Roman" w:hAnsi="Cambria" w:cs="Helvetica"/>
          <w:color w:val="000000"/>
          <w:sz w:val="24"/>
          <w:szCs w:val="24"/>
        </w:rPr>
        <w:t>cryogenically cooled</w:t>
      </w:r>
      <w:r w:rsidRPr="00AB3920">
        <w:rPr>
          <w:rFonts w:ascii="Cambria" w:eastAsia="Times New Roman" w:hAnsi="Cambria" w:cs="Helvetica"/>
          <w:color w:val="000000"/>
          <w:sz w:val="24"/>
          <w:szCs w:val="24"/>
        </w:rPr>
        <w:t xml:space="preserve"> ATMA </w:t>
      </w:r>
      <w:r w:rsidR="00694892" w:rsidRPr="00AB3920">
        <w:rPr>
          <w:rFonts w:ascii="Cambria" w:eastAsia="Times New Roman" w:hAnsi="Cambria" w:cs="Helvetica"/>
          <w:color w:val="000000"/>
          <w:sz w:val="24"/>
          <w:szCs w:val="24"/>
        </w:rPr>
        <w:t xml:space="preserve">inverse </w:t>
      </w:r>
      <w:r w:rsidRPr="00AB3920">
        <w:rPr>
          <w:rFonts w:ascii="Cambria" w:eastAsia="Times New Roman" w:hAnsi="Cambria" w:cs="Helvetica"/>
          <w:color w:val="000000"/>
          <w:sz w:val="24"/>
          <w:szCs w:val="24"/>
        </w:rPr>
        <w:t>probe and ambient temperature of 25</w:t>
      </w:r>
      <w:r w:rsidRPr="00AB3920">
        <w:rPr>
          <w:rFonts w:ascii="Cambria Math" w:eastAsia="Times New Roman" w:hAnsi="Cambria Math" w:cs="Cambria Math"/>
          <w:color w:val="000000"/>
          <w:sz w:val="24"/>
          <w:szCs w:val="24"/>
        </w:rPr>
        <w:t>℃</w:t>
      </w:r>
      <w:r w:rsidRPr="00AB3920">
        <w:rPr>
          <w:rFonts w:ascii="Cambria" w:eastAsia="Times New Roman" w:hAnsi="Cambria" w:cs="Helvetica"/>
          <w:color w:val="000000"/>
          <w:sz w:val="24"/>
          <w:szCs w:val="24"/>
        </w:rPr>
        <w:t xml:space="preserve">. A 1D NOESY </w:t>
      </w:r>
      <w:proofErr w:type="spellStart"/>
      <w:r w:rsidRPr="00AB3920">
        <w:rPr>
          <w:rFonts w:ascii="Cambria" w:eastAsia="Times New Roman" w:hAnsi="Cambria" w:cs="Helvetica"/>
          <w:color w:val="000000"/>
          <w:sz w:val="24"/>
          <w:szCs w:val="24"/>
        </w:rPr>
        <w:t>presaturation</w:t>
      </w:r>
      <w:proofErr w:type="spellEnd"/>
      <w:r w:rsidRPr="00AB3920">
        <w:rPr>
          <w:rFonts w:ascii="Cambria" w:eastAsia="Times New Roman" w:hAnsi="Cambria" w:cs="Helvetica"/>
          <w:color w:val="000000"/>
          <w:sz w:val="24"/>
          <w:szCs w:val="24"/>
        </w:rPr>
        <w:t xml:space="preserve"> pulse sequence (noesypr1d</w:t>
      </w:r>
      <w:r w:rsidR="00614A8E" w:rsidRPr="00AB3920">
        <w:rPr>
          <w:rFonts w:ascii="Cambria" w:eastAsia="Times New Roman" w:hAnsi="Cambria" w:cs="Helvetica"/>
          <w:color w:val="000000"/>
          <w:sz w:val="24"/>
          <w:szCs w:val="24"/>
        </w:rPr>
        <w:t>, [recycle delay (RD)-90°-t</w:t>
      </w:r>
      <w:r w:rsidR="00614A8E" w:rsidRPr="00AB3920">
        <w:rPr>
          <w:rFonts w:ascii="Cambria" w:eastAsia="Times New Roman" w:hAnsi="Cambria" w:cs="Helvetica"/>
          <w:color w:val="000000"/>
          <w:sz w:val="24"/>
          <w:szCs w:val="24"/>
          <w:vertAlign w:val="subscript"/>
        </w:rPr>
        <w:t>1</w:t>
      </w:r>
      <w:r w:rsidR="00614A8E" w:rsidRPr="00AB3920">
        <w:rPr>
          <w:rFonts w:ascii="Cambria" w:eastAsia="Times New Roman" w:hAnsi="Cambria" w:cs="Helvetica"/>
          <w:color w:val="000000"/>
          <w:sz w:val="24"/>
          <w:szCs w:val="24"/>
        </w:rPr>
        <w:t>-90°-t</w:t>
      </w:r>
      <w:r w:rsidR="00614A8E" w:rsidRPr="00AB3920">
        <w:rPr>
          <w:rFonts w:ascii="Cambria" w:eastAsia="Times New Roman" w:hAnsi="Cambria" w:cs="Helvetica"/>
          <w:color w:val="000000"/>
          <w:sz w:val="24"/>
          <w:szCs w:val="24"/>
          <w:vertAlign w:val="subscript"/>
        </w:rPr>
        <w:t>m</w:t>
      </w:r>
      <w:r w:rsidR="00614A8E" w:rsidRPr="00AB3920">
        <w:rPr>
          <w:rFonts w:ascii="Cambria" w:eastAsia="Times New Roman" w:hAnsi="Cambria" w:cs="Helvetica"/>
          <w:color w:val="000000"/>
          <w:sz w:val="24"/>
          <w:szCs w:val="24"/>
        </w:rPr>
        <w:t>-90°-acquire free induction decay (FID)]</w:t>
      </w:r>
      <w:r w:rsidR="00AA3907" w:rsidRPr="00AB3920">
        <w:rPr>
          <w:rFonts w:ascii="Cambria" w:eastAsia="Times New Roman" w:hAnsi="Cambria" w:cs="Helvetica"/>
          <w:color w:val="000000"/>
          <w:sz w:val="24"/>
          <w:szCs w:val="24"/>
        </w:rPr>
        <w:t xml:space="preserve">) </w:t>
      </w:r>
      <w:r w:rsidRPr="00AB3920">
        <w:rPr>
          <w:rFonts w:ascii="Cambria" w:eastAsia="Times New Roman" w:hAnsi="Cambria" w:cs="Helvetica"/>
          <w:color w:val="000000"/>
          <w:sz w:val="24"/>
          <w:szCs w:val="24"/>
        </w:rPr>
        <w:t xml:space="preserve">was used for data acquisition. For each sample 64 transients were collected into </w:t>
      </w:r>
      <w:r w:rsidR="00CA4F85" w:rsidRPr="00AB3920">
        <w:rPr>
          <w:rFonts w:ascii="Cambria" w:eastAsia="Times New Roman" w:hAnsi="Cambria" w:cs="Helvetica"/>
          <w:color w:val="000000"/>
          <w:sz w:val="24"/>
          <w:szCs w:val="24"/>
        </w:rPr>
        <w:t>6</w:t>
      </w:r>
      <w:r w:rsidR="00DB76B2">
        <w:rPr>
          <w:rFonts w:ascii="Cambria" w:eastAsia="Times New Roman" w:hAnsi="Cambria" w:cs="Helvetica"/>
          <w:color w:val="000000"/>
          <w:sz w:val="24"/>
          <w:szCs w:val="24"/>
        </w:rPr>
        <w:t>4</w:t>
      </w:r>
      <w:r w:rsidRPr="00AB3920">
        <w:rPr>
          <w:rFonts w:ascii="Cambria" w:eastAsia="Times New Roman" w:hAnsi="Cambria" w:cs="Helvetica"/>
          <w:color w:val="000000"/>
          <w:sz w:val="24"/>
          <w:szCs w:val="24"/>
        </w:rPr>
        <w:t xml:space="preserve">k data points using a spectral width of </w:t>
      </w:r>
      <w:r w:rsidR="00CA4F85" w:rsidRPr="00AB3920">
        <w:rPr>
          <w:rFonts w:ascii="Cambria" w:eastAsia="Times New Roman" w:hAnsi="Cambria" w:cs="Helvetica"/>
          <w:color w:val="000000"/>
          <w:sz w:val="24"/>
          <w:szCs w:val="24"/>
        </w:rPr>
        <w:t>14.01</w:t>
      </w:r>
      <w:r w:rsidRPr="00AB3920">
        <w:rPr>
          <w:rFonts w:ascii="Cambria" w:eastAsia="Times New Roman" w:hAnsi="Cambria" w:cs="Helvetica"/>
          <w:color w:val="000000"/>
          <w:sz w:val="24"/>
          <w:szCs w:val="24"/>
        </w:rPr>
        <w:t xml:space="preserve"> kHz (</w:t>
      </w:r>
      <w:r w:rsidR="00CA4F85" w:rsidRPr="00AB3920">
        <w:rPr>
          <w:rFonts w:ascii="Cambria" w:eastAsia="Times New Roman" w:hAnsi="Cambria" w:cs="Helvetica"/>
          <w:color w:val="000000"/>
          <w:sz w:val="24"/>
          <w:szCs w:val="24"/>
        </w:rPr>
        <w:t>20.14</w:t>
      </w:r>
      <w:r w:rsidRPr="00AB3920">
        <w:rPr>
          <w:rFonts w:ascii="Cambria" w:eastAsia="Times New Roman" w:hAnsi="Cambria" w:cs="Helvetica"/>
          <w:color w:val="000000"/>
          <w:sz w:val="24"/>
          <w:szCs w:val="24"/>
        </w:rPr>
        <w:t xml:space="preserve"> ppm)</w:t>
      </w:r>
      <w:r w:rsidR="008E6C38" w:rsidRPr="00AB3920">
        <w:rPr>
          <w:rFonts w:ascii="Cambria" w:eastAsia="Times New Roman" w:hAnsi="Cambria" w:cs="Helvetica"/>
          <w:color w:val="000000"/>
          <w:sz w:val="24"/>
          <w:szCs w:val="24"/>
        </w:rPr>
        <w:t xml:space="preserve">, 2 s relaxation delay, </w:t>
      </w:r>
      <w:r w:rsidR="00EE7191" w:rsidRPr="00AB3920">
        <w:rPr>
          <w:rFonts w:ascii="Cambria" w:eastAsia="Times New Roman" w:hAnsi="Cambria" w:cs="Helvetica"/>
          <w:color w:val="000000"/>
          <w:sz w:val="24"/>
          <w:szCs w:val="24"/>
        </w:rPr>
        <w:t xml:space="preserve">100 ms mixing time, </w:t>
      </w:r>
      <w:r w:rsidRPr="00AB3920">
        <w:rPr>
          <w:rFonts w:ascii="Cambria" w:eastAsia="Times New Roman" w:hAnsi="Cambria" w:cs="Helvetica"/>
          <w:color w:val="000000"/>
          <w:sz w:val="24"/>
          <w:szCs w:val="24"/>
        </w:rPr>
        <w:t xml:space="preserve">and an acquisition time of </w:t>
      </w:r>
      <w:r w:rsidR="00CA4F85" w:rsidRPr="00AB3920">
        <w:rPr>
          <w:rFonts w:ascii="Cambria" w:eastAsia="Times New Roman" w:hAnsi="Cambria" w:cs="Helvetica"/>
          <w:color w:val="000000"/>
          <w:sz w:val="24"/>
          <w:szCs w:val="24"/>
        </w:rPr>
        <w:t>2.324</w:t>
      </w:r>
      <w:r w:rsidR="008E6C38" w:rsidRPr="00AB3920">
        <w:rPr>
          <w:rFonts w:ascii="Cambria" w:eastAsia="Times New Roman" w:hAnsi="Cambria" w:cs="Helvetica"/>
          <w:color w:val="000000"/>
          <w:sz w:val="24"/>
          <w:szCs w:val="24"/>
        </w:rPr>
        <w:t xml:space="preserve"> </w:t>
      </w:r>
      <w:r w:rsidRPr="00AB3920">
        <w:rPr>
          <w:rFonts w:ascii="Cambria" w:eastAsia="Times New Roman" w:hAnsi="Cambria" w:cs="Helvetica"/>
          <w:color w:val="000000"/>
          <w:sz w:val="24"/>
          <w:szCs w:val="24"/>
        </w:rPr>
        <w:t>s per FID.</w:t>
      </w:r>
      <w:r w:rsidR="00BB29C8" w:rsidRPr="00AB3920">
        <w:rPr>
          <w:rFonts w:ascii="Cambria" w:eastAsia="Times New Roman" w:hAnsi="Cambria" w:cs="Helvetica"/>
          <w:color w:val="000000"/>
          <w:sz w:val="24"/>
          <w:szCs w:val="24"/>
        </w:rPr>
        <w:t xml:space="preserve"> </w:t>
      </w:r>
      <w:r w:rsidR="00BB29C8" w:rsidRPr="00AB3920">
        <w:rPr>
          <w:rFonts w:ascii="Cambria" w:hAnsi="Cambria" w:cstheme="majorBidi"/>
          <w:sz w:val="24"/>
          <w:szCs w:val="24"/>
        </w:rPr>
        <w:t>The water resonance was suppressed using resonance irradiation during the relaxation delay</w:t>
      </w:r>
      <w:r w:rsidR="00AB4173" w:rsidRPr="00AB3920">
        <w:rPr>
          <w:rFonts w:ascii="Cambria" w:hAnsi="Cambria" w:cstheme="majorBidi"/>
          <w:sz w:val="24"/>
          <w:szCs w:val="24"/>
        </w:rPr>
        <w:t xml:space="preserve"> and mixing time</w:t>
      </w:r>
      <w:r w:rsidR="00BB29C8" w:rsidRPr="00AB3920">
        <w:rPr>
          <w:rFonts w:ascii="Cambria" w:hAnsi="Cambria" w:cstheme="majorBidi"/>
          <w:sz w:val="24"/>
          <w:szCs w:val="24"/>
        </w:rPr>
        <w:t>. Spectra were zero filled, and Fourier transformed after exponential multiplication with line broadening factor of 0.5. Phase and baseline of the spectra were manually corrected for each spectrum. Spectra were referenced internally to the DSS signal. The quality of each NMR spectrum was assessed for the level of noise and alignment of identified markers. Spectra were assessed for missing data and underwent quality checks.</w:t>
      </w:r>
      <w:r w:rsidR="00BB29C8" w:rsidRPr="00AB3920">
        <w:rPr>
          <w:rFonts w:ascii="Cambria" w:hAnsi="Cambria" w:cstheme="majorBidi"/>
          <w:iCs/>
          <w:sz w:val="24"/>
          <w:szCs w:val="24"/>
        </w:rPr>
        <w:t xml:space="preserve"> </w:t>
      </w:r>
      <w:r w:rsidR="002F184C" w:rsidRPr="00AB3920">
        <w:rPr>
          <w:rFonts w:ascii="Cambria" w:hAnsi="Cambria" w:cstheme="majorBidi"/>
          <w:iCs/>
          <w:sz w:val="24"/>
          <w:szCs w:val="24"/>
        </w:rPr>
        <w:t xml:space="preserve"> </w:t>
      </w:r>
      <w:r w:rsidR="00DB76B2" w:rsidRPr="00674917">
        <w:rPr>
          <w:rFonts w:asciiTheme="majorHAnsi" w:hAnsiTheme="majorHAnsi" w:cstheme="majorBidi"/>
          <w:sz w:val="24"/>
          <w:szCs w:val="24"/>
        </w:rPr>
        <w:t>NMR spectra were processed using ACD NMR software (Advanced Chemistry Development, Toronto, ON, Canada). NMR bins (0.</w:t>
      </w:r>
      <w:r w:rsidR="00DB76B2">
        <w:rPr>
          <w:rFonts w:asciiTheme="majorHAnsi" w:hAnsiTheme="majorHAnsi" w:cstheme="majorBidi"/>
          <w:sz w:val="24"/>
          <w:szCs w:val="24"/>
        </w:rPr>
        <w:t>5</w:t>
      </w:r>
      <w:r w:rsidR="00DB76B2" w:rsidRPr="00674917">
        <w:rPr>
          <w:rFonts w:asciiTheme="majorHAnsi" w:hAnsiTheme="majorHAnsi" w:cstheme="majorBidi"/>
          <w:sz w:val="24"/>
          <w:szCs w:val="24"/>
        </w:rPr>
        <w:t>0-</w:t>
      </w:r>
      <w:r w:rsidR="00DB76B2">
        <w:rPr>
          <w:rFonts w:asciiTheme="majorHAnsi" w:hAnsiTheme="majorHAnsi" w:cstheme="majorBidi"/>
          <w:sz w:val="24"/>
          <w:szCs w:val="24"/>
        </w:rPr>
        <w:t>9</w:t>
      </w:r>
      <w:r w:rsidR="00DB76B2" w:rsidRPr="00674917">
        <w:rPr>
          <w:rFonts w:asciiTheme="majorHAnsi" w:hAnsiTheme="majorHAnsi" w:cstheme="majorBidi"/>
          <w:sz w:val="24"/>
          <w:szCs w:val="24"/>
        </w:rPr>
        <w:t>.0</w:t>
      </w:r>
      <w:r w:rsidR="00C90F38">
        <w:rPr>
          <w:rFonts w:asciiTheme="majorHAnsi" w:hAnsiTheme="majorHAnsi" w:cstheme="majorBidi"/>
          <w:sz w:val="24"/>
          <w:szCs w:val="24"/>
        </w:rPr>
        <w:t>0</w:t>
      </w:r>
      <w:r w:rsidR="00DB76B2" w:rsidRPr="00674917">
        <w:rPr>
          <w:rFonts w:asciiTheme="majorHAnsi" w:hAnsiTheme="majorHAnsi" w:cstheme="majorBidi"/>
          <w:sz w:val="24"/>
          <w:szCs w:val="24"/>
        </w:rPr>
        <w:t xml:space="preserve"> ppm) were made after excluding water (4.</w:t>
      </w:r>
      <w:r w:rsidR="00DB76B2">
        <w:rPr>
          <w:rFonts w:asciiTheme="majorHAnsi" w:hAnsiTheme="majorHAnsi" w:cstheme="majorBidi"/>
          <w:sz w:val="24"/>
          <w:szCs w:val="24"/>
        </w:rPr>
        <w:t>70</w:t>
      </w:r>
      <w:r w:rsidR="00DB76B2" w:rsidRPr="00674917">
        <w:rPr>
          <w:rFonts w:asciiTheme="majorHAnsi" w:hAnsiTheme="majorHAnsi" w:cstheme="majorBidi"/>
          <w:sz w:val="24"/>
          <w:szCs w:val="24"/>
        </w:rPr>
        <w:t>-5.</w:t>
      </w:r>
      <w:r w:rsidR="00DB76B2">
        <w:rPr>
          <w:rFonts w:asciiTheme="majorHAnsi" w:hAnsiTheme="majorHAnsi" w:cstheme="majorBidi"/>
          <w:sz w:val="24"/>
          <w:szCs w:val="24"/>
        </w:rPr>
        <w:t>1</w:t>
      </w:r>
      <w:r w:rsidR="00DB76B2" w:rsidRPr="00674917">
        <w:rPr>
          <w:rFonts w:asciiTheme="majorHAnsi" w:hAnsiTheme="majorHAnsi" w:cstheme="majorBidi"/>
          <w:sz w:val="24"/>
          <w:szCs w:val="24"/>
        </w:rPr>
        <w:t xml:space="preserve">0 ppm) and </w:t>
      </w:r>
      <w:r w:rsidR="00DB76B2">
        <w:rPr>
          <w:rFonts w:asciiTheme="majorHAnsi" w:hAnsiTheme="majorHAnsi" w:cstheme="majorBidi"/>
          <w:sz w:val="24"/>
          <w:szCs w:val="24"/>
        </w:rPr>
        <w:t>i</w:t>
      </w:r>
      <w:r w:rsidR="00DB76B2" w:rsidRPr="00674917">
        <w:rPr>
          <w:rFonts w:asciiTheme="majorHAnsi" w:hAnsiTheme="majorHAnsi" w:cstheme="majorBidi"/>
          <w:sz w:val="24"/>
          <w:szCs w:val="24"/>
        </w:rPr>
        <w:t>midazole (7.</w:t>
      </w:r>
      <w:r w:rsidR="00C90F38">
        <w:rPr>
          <w:rFonts w:asciiTheme="majorHAnsi" w:hAnsiTheme="majorHAnsi" w:cstheme="majorBidi"/>
          <w:sz w:val="24"/>
          <w:szCs w:val="24"/>
        </w:rPr>
        <w:t>15-7.60</w:t>
      </w:r>
      <w:r w:rsidR="00DB76B2" w:rsidRPr="00674917">
        <w:rPr>
          <w:rFonts w:asciiTheme="majorHAnsi" w:hAnsiTheme="majorHAnsi" w:cstheme="majorBidi"/>
          <w:sz w:val="24"/>
          <w:szCs w:val="24"/>
        </w:rPr>
        <w:t xml:space="preserve"> ppm) using Intelligent Bucketing </w:t>
      </w:r>
      <w:r w:rsidR="00DB76B2" w:rsidRPr="00674917">
        <w:rPr>
          <w:rFonts w:asciiTheme="majorHAnsi" w:hAnsiTheme="majorHAnsi" w:cstheme="majorBidi"/>
          <w:sz w:val="24"/>
          <w:szCs w:val="24"/>
        </w:rPr>
        <w:lastRenderedPageBreak/>
        <w:t>Integration with a 0.04 ppm bucket width and a 50% looseness factor.</w:t>
      </w:r>
      <w:r w:rsidR="00DB76B2" w:rsidRPr="0035015E">
        <w:rPr>
          <w:rFonts w:asciiTheme="majorHAnsi" w:eastAsia="Times New Roman" w:hAnsiTheme="majorHAnsi" w:cs="Helvetica"/>
          <w:color w:val="000000"/>
          <w:sz w:val="24"/>
          <w:szCs w:val="24"/>
        </w:rPr>
        <w:t xml:space="preserve"> </w:t>
      </w:r>
      <w:r w:rsidR="00DB76B2" w:rsidRPr="00D95310">
        <w:rPr>
          <w:rFonts w:ascii="Cambria" w:eastAsia="Times New Roman" w:hAnsi="Cambria" w:cs="Helvetica"/>
          <w:color w:val="000000"/>
          <w:sz w:val="24"/>
          <w:szCs w:val="24"/>
        </w:rPr>
        <w:t>Integrals of each of the bins were normalized to total integral of each of the spectrum.</w:t>
      </w:r>
    </w:p>
    <w:sectPr w:rsidR="00BB02E7" w:rsidRPr="00AB3920" w:rsidSect="005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45711"/>
    <w:rsid w:val="00085652"/>
    <w:rsid w:val="000868E3"/>
    <w:rsid w:val="000E5A1F"/>
    <w:rsid w:val="001B0ACD"/>
    <w:rsid w:val="001B45BB"/>
    <w:rsid w:val="001C03ED"/>
    <w:rsid w:val="002975F2"/>
    <w:rsid w:val="002F184C"/>
    <w:rsid w:val="00325D7E"/>
    <w:rsid w:val="00347FE9"/>
    <w:rsid w:val="0035015E"/>
    <w:rsid w:val="00353744"/>
    <w:rsid w:val="00375960"/>
    <w:rsid w:val="0038215E"/>
    <w:rsid w:val="003A0A46"/>
    <w:rsid w:val="003A27B9"/>
    <w:rsid w:val="00401133"/>
    <w:rsid w:val="00404342"/>
    <w:rsid w:val="00446FF3"/>
    <w:rsid w:val="00463EB1"/>
    <w:rsid w:val="00482B07"/>
    <w:rsid w:val="00486056"/>
    <w:rsid w:val="00487812"/>
    <w:rsid w:val="004B442C"/>
    <w:rsid w:val="0055209F"/>
    <w:rsid w:val="005611BD"/>
    <w:rsid w:val="00571592"/>
    <w:rsid w:val="00590DE0"/>
    <w:rsid w:val="00591A3C"/>
    <w:rsid w:val="00592281"/>
    <w:rsid w:val="00597CA7"/>
    <w:rsid w:val="00601882"/>
    <w:rsid w:val="00614A8E"/>
    <w:rsid w:val="00662299"/>
    <w:rsid w:val="00694892"/>
    <w:rsid w:val="006A5395"/>
    <w:rsid w:val="006C7A41"/>
    <w:rsid w:val="007379F9"/>
    <w:rsid w:val="007E4FDF"/>
    <w:rsid w:val="007E50F8"/>
    <w:rsid w:val="007F5F30"/>
    <w:rsid w:val="00885CF3"/>
    <w:rsid w:val="008E6C38"/>
    <w:rsid w:val="0095517C"/>
    <w:rsid w:val="00956172"/>
    <w:rsid w:val="00974C0C"/>
    <w:rsid w:val="0099270D"/>
    <w:rsid w:val="00A0127E"/>
    <w:rsid w:val="00A17815"/>
    <w:rsid w:val="00A47130"/>
    <w:rsid w:val="00A61A54"/>
    <w:rsid w:val="00AA3907"/>
    <w:rsid w:val="00AB3920"/>
    <w:rsid w:val="00AB4173"/>
    <w:rsid w:val="00AD3BC3"/>
    <w:rsid w:val="00AD4981"/>
    <w:rsid w:val="00B21258"/>
    <w:rsid w:val="00B85F45"/>
    <w:rsid w:val="00BA3B70"/>
    <w:rsid w:val="00BB02E7"/>
    <w:rsid w:val="00BB29C8"/>
    <w:rsid w:val="00BD5F13"/>
    <w:rsid w:val="00C37823"/>
    <w:rsid w:val="00C51CB1"/>
    <w:rsid w:val="00C74C84"/>
    <w:rsid w:val="00C85306"/>
    <w:rsid w:val="00C9090E"/>
    <w:rsid w:val="00C90F38"/>
    <w:rsid w:val="00C94FC4"/>
    <w:rsid w:val="00CA4F85"/>
    <w:rsid w:val="00CC6924"/>
    <w:rsid w:val="00CE1BBB"/>
    <w:rsid w:val="00CE26FD"/>
    <w:rsid w:val="00D714BD"/>
    <w:rsid w:val="00DB76B2"/>
    <w:rsid w:val="00E0247F"/>
    <w:rsid w:val="00E3187E"/>
    <w:rsid w:val="00E41AD8"/>
    <w:rsid w:val="00E41F21"/>
    <w:rsid w:val="00E43430"/>
    <w:rsid w:val="00E46738"/>
    <w:rsid w:val="00EA1031"/>
    <w:rsid w:val="00EC6788"/>
    <w:rsid w:val="00ED7483"/>
    <w:rsid w:val="00EE5F7D"/>
    <w:rsid w:val="00EE7191"/>
    <w:rsid w:val="00F152E0"/>
    <w:rsid w:val="00F51F39"/>
    <w:rsid w:val="00F57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Novokhatny, Andrew (Contractor)</dc:creator>
  <cp:lastModifiedBy>Pathmasiri, Wimal</cp:lastModifiedBy>
  <cp:revision>7</cp:revision>
  <dcterms:created xsi:type="dcterms:W3CDTF">2014-02-25T19:11:00Z</dcterms:created>
  <dcterms:modified xsi:type="dcterms:W3CDTF">2014-03-14T15:20:00Z</dcterms:modified>
</cp:coreProperties>
</file>